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0CB" w:rsidRPr="00D756A4" w:rsidRDefault="002540CB" w:rsidP="002540CB">
      <w:pPr>
        <w:jc w:val="center"/>
        <w:rPr>
          <w:caps/>
          <w:sz w:val="28"/>
        </w:rPr>
      </w:pPr>
      <w:r w:rsidRPr="00D756A4">
        <w:rPr>
          <w:caps/>
          <w:sz w:val="28"/>
        </w:rPr>
        <w:t>полярный почвенно-биоклиматический пояс</w:t>
      </w:r>
    </w:p>
    <w:p w:rsidR="002B281E" w:rsidRPr="002540CB" w:rsidRDefault="002B281E" w:rsidP="002B281E">
      <w:pPr>
        <w:ind w:firstLine="709"/>
        <w:jc w:val="both"/>
        <w:rPr>
          <w:b/>
          <w:sz w:val="28"/>
          <w:szCs w:val="28"/>
        </w:rPr>
      </w:pPr>
      <w:r w:rsidRPr="002540CB">
        <w:rPr>
          <w:b/>
          <w:sz w:val="28"/>
          <w:szCs w:val="28"/>
        </w:rPr>
        <w:t xml:space="preserve">Тема </w:t>
      </w:r>
      <w:r w:rsidR="00D92F2F">
        <w:rPr>
          <w:b/>
          <w:sz w:val="28"/>
          <w:szCs w:val="28"/>
        </w:rPr>
        <w:t>3.2</w:t>
      </w:r>
      <w:bookmarkStart w:id="0" w:name="_GoBack"/>
      <w:bookmarkEnd w:id="0"/>
      <w:r w:rsidRPr="002540CB">
        <w:rPr>
          <w:b/>
          <w:sz w:val="28"/>
          <w:szCs w:val="28"/>
        </w:rPr>
        <w:t xml:space="preserve"> Почвы Арктики и тундры, мерзлотно-таежные почвы</w:t>
      </w:r>
    </w:p>
    <w:p w:rsidR="005125BF" w:rsidRDefault="005125BF" w:rsidP="002B281E">
      <w:pPr>
        <w:jc w:val="both"/>
      </w:pPr>
    </w:p>
    <w:p w:rsidR="002B281E" w:rsidRPr="005125BF" w:rsidRDefault="002B281E" w:rsidP="002B281E">
      <w:pPr>
        <w:jc w:val="both"/>
        <w:rPr>
          <w:sz w:val="28"/>
          <w:szCs w:val="28"/>
        </w:rPr>
      </w:pPr>
      <w:r w:rsidRPr="005125BF">
        <w:rPr>
          <w:sz w:val="28"/>
          <w:szCs w:val="28"/>
        </w:rPr>
        <w:t>1 Природные условия Арктики и тундры и их особенности.</w:t>
      </w:r>
    </w:p>
    <w:p w:rsidR="00707E1B" w:rsidRPr="005125BF" w:rsidRDefault="00707E1B" w:rsidP="00707E1B">
      <w:pPr>
        <w:jc w:val="both"/>
        <w:rPr>
          <w:sz w:val="28"/>
          <w:szCs w:val="28"/>
        </w:rPr>
      </w:pPr>
      <w:r w:rsidRPr="005125BF">
        <w:rPr>
          <w:sz w:val="28"/>
          <w:szCs w:val="28"/>
        </w:rPr>
        <w:t>2 Классификация почв тундры, их строение, особенности.</w:t>
      </w:r>
    </w:p>
    <w:p w:rsidR="00707E1B" w:rsidRPr="005125BF" w:rsidRDefault="00707E1B" w:rsidP="002B281E">
      <w:pPr>
        <w:jc w:val="both"/>
        <w:rPr>
          <w:sz w:val="28"/>
          <w:szCs w:val="28"/>
        </w:rPr>
      </w:pPr>
      <w:r w:rsidRPr="005125BF">
        <w:rPr>
          <w:sz w:val="28"/>
          <w:szCs w:val="28"/>
        </w:rPr>
        <w:t>3</w:t>
      </w:r>
      <w:r w:rsidR="002B281E" w:rsidRPr="005125BF">
        <w:rPr>
          <w:sz w:val="28"/>
          <w:szCs w:val="28"/>
        </w:rPr>
        <w:t xml:space="preserve"> </w:t>
      </w:r>
      <w:r w:rsidRPr="005125BF">
        <w:rPr>
          <w:sz w:val="28"/>
          <w:szCs w:val="28"/>
        </w:rPr>
        <w:t xml:space="preserve"> Лесотундра</w:t>
      </w:r>
    </w:p>
    <w:p w:rsidR="002B281E" w:rsidRPr="005125BF" w:rsidRDefault="00707E1B" w:rsidP="002B281E">
      <w:pPr>
        <w:jc w:val="both"/>
        <w:rPr>
          <w:sz w:val="28"/>
          <w:szCs w:val="28"/>
        </w:rPr>
      </w:pPr>
      <w:r w:rsidRPr="005125BF">
        <w:rPr>
          <w:sz w:val="28"/>
          <w:szCs w:val="28"/>
        </w:rPr>
        <w:t xml:space="preserve">4 </w:t>
      </w:r>
      <w:r w:rsidR="002B281E" w:rsidRPr="005125BF">
        <w:rPr>
          <w:sz w:val="28"/>
          <w:szCs w:val="28"/>
        </w:rPr>
        <w:t>Мерзлотные явления.</w:t>
      </w:r>
    </w:p>
    <w:p w:rsidR="002B281E" w:rsidRPr="00D756A4" w:rsidRDefault="002B281E" w:rsidP="002B281E">
      <w:r w:rsidRPr="00D756A4">
        <w:t>.</w:t>
      </w:r>
    </w:p>
    <w:p w:rsidR="00D756A4" w:rsidRPr="002540CB" w:rsidRDefault="00C54E30" w:rsidP="00D756A4">
      <w:pPr>
        <w:pStyle w:val="a4"/>
        <w:ind w:left="567"/>
        <w:jc w:val="left"/>
        <w:rPr>
          <w:i/>
          <w:caps w:val="0"/>
        </w:rPr>
      </w:pPr>
      <w:r>
        <w:rPr>
          <w:i/>
          <w:caps w:val="0"/>
        </w:rPr>
        <w:t>1.</w:t>
      </w:r>
      <w:r w:rsidR="00D756A4" w:rsidRPr="002540CB">
        <w:rPr>
          <w:i/>
          <w:caps w:val="0"/>
        </w:rPr>
        <w:t>Условия и особенности процесса  почвообразования</w:t>
      </w:r>
    </w:p>
    <w:p w:rsidR="00D756A4" w:rsidRPr="002540CB" w:rsidRDefault="005125BF" w:rsidP="00D756A4">
      <w:pPr>
        <w:pStyle w:val="a4"/>
        <w:ind w:left="567"/>
        <w:jc w:val="left"/>
        <w:rPr>
          <w:i/>
          <w:caps w:val="0"/>
        </w:rPr>
      </w:pPr>
      <w:r>
        <w:rPr>
          <w:i/>
          <w:caps w:val="0"/>
        </w:rPr>
        <w:t xml:space="preserve">1.1 </w:t>
      </w:r>
      <w:r w:rsidR="00D756A4" w:rsidRPr="002540CB">
        <w:rPr>
          <w:i/>
          <w:caps w:val="0"/>
        </w:rPr>
        <w:t>Генезис, классификация и использование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>Тундрово-арктическая зона расположена  неширокой полосой вдоль побережья Северного Ледовитого океана к северу от полярного круга.  В нее входят также острова Северного Ледовитого океана.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i/>
          <w:caps w:val="0"/>
        </w:rPr>
      </w:pPr>
      <w:r w:rsidRPr="00D756A4">
        <w:rPr>
          <w:b w:val="0"/>
          <w:i/>
          <w:caps w:val="0"/>
        </w:rPr>
        <w:t>Тундрово-арктическ</w:t>
      </w:r>
      <w:r w:rsidR="00024209">
        <w:rPr>
          <w:b w:val="0"/>
          <w:i/>
          <w:caps w:val="0"/>
        </w:rPr>
        <w:t>ая</w:t>
      </w:r>
      <w:r w:rsidRPr="00D756A4">
        <w:rPr>
          <w:b w:val="0"/>
          <w:i/>
          <w:caps w:val="0"/>
        </w:rPr>
        <w:t xml:space="preserve"> зон</w:t>
      </w:r>
      <w:r w:rsidR="00024209">
        <w:rPr>
          <w:b w:val="0"/>
          <w:i/>
          <w:caps w:val="0"/>
        </w:rPr>
        <w:t>а</w:t>
      </w:r>
      <w:r w:rsidRPr="00D756A4">
        <w:rPr>
          <w:b w:val="0"/>
          <w:i/>
          <w:caps w:val="0"/>
        </w:rPr>
        <w:t xml:space="preserve"> </w:t>
      </w:r>
      <w:r w:rsidR="00024209">
        <w:rPr>
          <w:b w:val="0"/>
          <w:i/>
          <w:caps w:val="0"/>
        </w:rPr>
        <w:t>делится</w:t>
      </w:r>
      <w:r w:rsidRPr="00D756A4">
        <w:rPr>
          <w:b w:val="0"/>
          <w:i/>
          <w:caps w:val="0"/>
        </w:rPr>
        <w:t xml:space="preserve"> на следующие подзоны: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 xml:space="preserve">1) </w:t>
      </w:r>
      <w:r w:rsidRPr="00D756A4">
        <w:rPr>
          <w:b w:val="0"/>
          <w:i/>
          <w:caps w:val="0"/>
        </w:rPr>
        <w:t>арктических пустынь</w:t>
      </w:r>
      <w:r w:rsidRPr="00D756A4">
        <w:rPr>
          <w:b w:val="0"/>
          <w:caps w:val="0"/>
        </w:rPr>
        <w:t xml:space="preserve"> с несомкнутым и неравномерным растительным покровом из лишайников, мхов и кустарничков;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>2</w:t>
      </w:r>
      <w:r w:rsidRPr="00D756A4">
        <w:rPr>
          <w:b w:val="0"/>
          <w:i/>
          <w:caps w:val="0"/>
        </w:rPr>
        <w:t>) арктической тундры</w:t>
      </w:r>
      <w:r w:rsidRPr="00D756A4">
        <w:rPr>
          <w:b w:val="0"/>
          <w:caps w:val="0"/>
        </w:rPr>
        <w:t>, в которой наблюдается уже более сильное покрытие растительностью, основу которой составляют мхи (древесная растительность и сфагновые торфяники отсутствуют);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 xml:space="preserve">3) </w:t>
      </w:r>
      <w:r w:rsidRPr="00D756A4">
        <w:rPr>
          <w:b w:val="0"/>
          <w:i/>
          <w:caps w:val="0"/>
        </w:rPr>
        <w:t>типичной, или кустарниковой, тундры</w:t>
      </w:r>
      <w:r w:rsidRPr="00D756A4">
        <w:rPr>
          <w:b w:val="0"/>
          <w:caps w:val="0"/>
        </w:rPr>
        <w:t>, где весьма распространена кустарниковая растительность; сфагновые торфяники встречаются редко;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 xml:space="preserve">4) </w:t>
      </w:r>
      <w:r w:rsidRPr="00D756A4">
        <w:rPr>
          <w:b w:val="0"/>
          <w:i/>
          <w:caps w:val="0"/>
        </w:rPr>
        <w:t>южной тундры,</w:t>
      </w:r>
      <w:r w:rsidRPr="00D756A4">
        <w:rPr>
          <w:b w:val="0"/>
          <w:caps w:val="0"/>
        </w:rPr>
        <w:t xml:space="preserve"> уже появляется  лесная растительность, но только по долинам рек; сфагновые торфяники распространены широко;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 xml:space="preserve">5) </w:t>
      </w:r>
      <w:r w:rsidRPr="00D756A4">
        <w:rPr>
          <w:b w:val="0"/>
          <w:i/>
          <w:caps w:val="0"/>
        </w:rPr>
        <w:t>лесотундры</w:t>
      </w:r>
      <w:r w:rsidRPr="00D756A4">
        <w:rPr>
          <w:b w:val="0"/>
          <w:caps w:val="0"/>
        </w:rPr>
        <w:t>,  древесная растительность встречается и на водоразделах, а сфагновые торфяники широко распространены.</w:t>
      </w:r>
    </w:p>
    <w:p w:rsidR="00D756A4" w:rsidRPr="002355E0" w:rsidRDefault="00D756A4" w:rsidP="00D756A4">
      <w:pPr>
        <w:pStyle w:val="a4"/>
        <w:spacing w:line="360" w:lineRule="auto"/>
        <w:ind w:firstLine="567"/>
        <w:jc w:val="both"/>
        <w:rPr>
          <w:i/>
          <w:caps w:val="0"/>
        </w:rPr>
      </w:pPr>
      <w:r w:rsidRPr="002355E0">
        <w:rPr>
          <w:i/>
          <w:caps w:val="0"/>
        </w:rPr>
        <w:t>Арктические почвы</w:t>
      </w:r>
    </w:p>
    <w:p w:rsidR="00D756A4" w:rsidRPr="00024209" w:rsidRDefault="00075A5D" w:rsidP="00024209">
      <w:pPr>
        <w:pStyle w:val="a4"/>
        <w:ind w:firstLine="567"/>
        <w:jc w:val="both"/>
        <w:rPr>
          <w:b w:val="0"/>
          <w:caps w:val="0"/>
          <w:spacing w:val="-4"/>
        </w:rPr>
      </w:pPr>
      <w:r>
        <w:rPr>
          <w:b w:val="0"/>
          <w:caps w:val="0"/>
        </w:rPr>
        <w:t>Э</w:t>
      </w:r>
      <w:r w:rsidR="00D756A4" w:rsidRPr="00D756A4">
        <w:rPr>
          <w:b w:val="0"/>
          <w:caps w:val="0"/>
        </w:rPr>
        <w:t>то хорошо дренированные почвы высокой Арктики и Антарктики, формирующиеся в условиях полярного холодного сухого климата (осадков 50-</w:t>
      </w:r>
      <w:smartTag w:uri="urn:schemas-microsoft-com:office:smarttags" w:element="metricconverter">
        <w:smartTagPr>
          <w:attr w:name="ProductID" w:val="200 мм"/>
        </w:smartTagPr>
        <w:r w:rsidR="00D756A4" w:rsidRPr="00D756A4">
          <w:rPr>
            <w:b w:val="0"/>
            <w:caps w:val="0"/>
          </w:rPr>
          <w:t>200 мм</w:t>
        </w:r>
      </w:smartTag>
      <w:r w:rsidR="00D756A4" w:rsidRPr="00D756A4">
        <w:rPr>
          <w:b w:val="0"/>
          <w:caps w:val="0"/>
        </w:rPr>
        <w:t>, температура июля не выше 5</w:t>
      </w:r>
      <w:r w:rsidR="00D756A4" w:rsidRPr="00D756A4">
        <w:rPr>
          <w:b w:val="0"/>
          <w:caps w:val="0"/>
          <w:vertAlign w:val="superscript"/>
        </w:rPr>
        <w:t>о</w:t>
      </w:r>
      <w:r w:rsidR="00D756A4" w:rsidRPr="00D756A4">
        <w:rPr>
          <w:b w:val="0"/>
          <w:caps w:val="0"/>
        </w:rPr>
        <w:t>С, среднегодовые температуры отрицательные – от -14 до -18</w:t>
      </w:r>
      <w:r w:rsidR="00D756A4" w:rsidRPr="00D756A4">
        <w:rPr>
          <w:b w:val="0"/>
          <w:caps w:val="0"/>
          <w:vertAlign w:val="superscript"/>
        </w:rPr>
        <w:t>о</w:t>
      </w:r>
      <w:r w:rsidR="00D756A4" w:rsidRPr="00D756A4">
        <w:rPr>
          <w:b w:val="0"/>
          <w:caps w:val="0"/>
        </w:rPr>
        <w:t xml:space="preserve">С), </w:t>
      </w:r>
      <w:r w:rsidR="00D756A4" w:rsidRPr="00D756A4">
        <w:rPr>
          <w:b w:val="0"/>
          <w:caps w:val="0"/>
          <w:spacing w:val="-4"/>
        </w:rPr>
        <w:t>характеризующиеся слаборазвитым маломощным почвенным профилем типа А-С. Напочвенный покров состоит, в основном, из  лишайников и мхов.</w:t>
      </w:r>
      <w:r w:rsidR="00024209">
        <w:rPr>
          <w:b w:val="0"/>
          <w:caps w:val="0"/>
          <w:spacing w:val="-4"/>
        </w:rPr>
        <w:t xml:space="preserve"> Я</w:t>
      </w:r>
      <w:r w:rsidR="00D756A4" w:rsidRPr="00D756A4">
        <w:rPr>
          <w:b w:val="0"/>
          <w:caps w:val="0"/>
        </w:rPr>
        <w:t>вляются характерным типом почв для арктической ландшафтно-географической зоны. В Антарктиде выделены арктические почвы в ее оазисах (не более 0,06%  от ее территории).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>В Антарктике растительный покров представлен лишь  лишайниками и  мхами; в трещинах скал и на мелкоземистом субстрате большую роль в накоплении  органического вещества примитивных арктических почв играют зеленые и сине-зеленые водоросли.</w:t>
      </w:r>
      <w:r w:rsidR="00EC7C6A">
        <w:rPr>
          <w:b w:val="0"/>
          <w:caps w:val="0"/>
        </w:rPr>
        <w:t xml:space="preserve"> </w:t>
      </w:r>
      <w:r w:rsidRPr="00D756A4">
        <w:rPr>
          <w:b w:val="0"/>
          <w:caps w:val="0"/>
        </w:rPr>
        <w:t>Почвы оттаивают всего на 30-</w:t>
      </w:r>
      <w:smartTag w:uri="urn:schemas-microsoft-com:office:smarttags" w:element="metricconverter">
        <w:smartTagPr>
          <w:attr w:name="ProductID" w:val="40 см"/>
        </w:smartTagPr>
        <w:r w:rsidRPr="00D756A4">
          <w:rPr>
            <w:b w:val="0"/>
            <w:caps w:val="0"/>
          </w:rPr>
          <w:t>40 см</w:t>
        </w:r>
      </w:smartTag>
      <w:r w:rsidRPr="00D756A4">
        <w:rPr>
          <w:b w:val="0"/>
          <w:caps w:val="0"/>
        </w:rPr>
        <w:t xml:space="preserve"> и на период около полутора месяцев. Весной и в начале лета профиль арктических почв сильно переувлажнен из-за застаивания влаги, образующейся при таянии почвенного льда над мерзлым горизонтом; летом почва с поверхности пересыхает и растрескивается за счет круглосуточной инсоляции и сильных ветров.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 xml:space="preserve">Для профиля арктических почв характерна слабая дифференциация как по морфологии, так и по составу. Профиль состоит из горизонтов А и С, </w:t>
      </w:r>
      <w:r w:rsidRPr="00D756A4">
        <w:rPr>
          <w:b w:val="0"/>
          <w:caps w:val="0"/>
        </w:rPr>
        <w:lastRenderedPageBreak/>
        <w:t>иногда с переходным горизонтом АС. Окраска верхней части профиля, как правило, коричневато-бурая и в нижней части бурая или серая. В верхней части профиля структура зернистая, в нижней – глыбистая. Оттаивающий слой почвы характеризуется вертикальными трещинами.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 xml:space="preserve">Дифференциация по валовому химсоставу очень слабая. </w:t>
      </w:r>
      <w:r w:rsidR="00024209">
        <w:rPr>
          <w:b w:val="0"/>
          <w:caps w:val="0"/>
        </w:rPr>
        <w:t xml:space="preserve">Отмечается </w:t>
      </w:r>
      <w:r w:rsidRPr="00D756A4">
        <w:rPr>
          <w:b w:val="0"/>
          <w:caps w:val="0"/>
        </w:rPr>
        <w:t xml:space="preserve"> лишь некоторое накопление полуторных оксидов в верхней части профиля и довольно высокий фон содержания железа, что связано с к</w:t>
      </w:r>
      <w:r w:rsidR="00024209">
        <w:rPr>
          <w:b w:val="0"/>
          <w:caps w:val="0"/>
        </w:rPr>
        <w:t>риогенным подтягиванием железа -</w:t>
      </w:r>
      <w:r w:rsidRPr="00D756A4">
        <w:rPr>
          <w:b w:val="0"/>
          <w:caps w:val="0"/>
        </w:rPr>
        <w:t>«ожелезнение»</w:t>
      </w:r>
      <w:r w:rsidR="00C839E6">
        <w:rPr>
          <w:b w:val="0"/>
          <w:caps w:val="0"/>
        </w:rPr>
        <w:t xml:space="preserve">. </w:t>
      </w:r>
      <w:r w:rsidRPr="00D756A4">
        <w:rPr>
          <w:b w:val="0"/>
          <w:caps w:val="0"/>
        </w:rPr>
        <w:t>Органического вещества в почвах на участках с растительной дерниной содержится 1</w:t>
      </w:r>
      <w:r w:rsidR="00C839E6">
        <w:rPr>
          <w:b w:val="0"/>
          <w:caps w:val="0"/>
        </w:rPr>
        <w:t>-</w:t>
      </w:r>
      <w:r w:rsidRPr="00D756A4">
        <w:rPr>
          <w:b w:val="0"/>
          <w:caps w:val="0"/>
        </w:rPr>
        <w:t xml:space="preserve">4%. </w:t>
      </w:r>
      <w:r w:rsidR="00C839E6">
        <w:rPr>
          <w:b w:val="0"/>
          <w:caps w:val="0"/>
        </w:rPr>
        <w:t>Арктические почвы имеют</w:t>
      </w:r>
      <w:r w:rsidR="002540CB">
        <w:rPr>
          <w:b w:val="0"/>
          <w:caps w:val="0"/>
        </w:rPr>
        <w:t xml:space="preserve"> слабокислую реакцию (рН 6,4-6,</w:t>
      </w:r>
      <w:r w:rsidRPr="00D756A4">
        <w:rPr>
          <w:b w:val="0"/>
          <w:caps w:val="0"/>
        </w:rPr>
        <w:t>8).</w:t>
      </w:r>
      <w:r w:rsidR="00C839E6">
        <w:rPr>
          <w:b w:val="0"/>
          <w:caps w:val="0"/>
        </w:rPr>
        <w:t xml:space="preserve"> </w:t>
      </w:r>
      <w:r w:rsidRPr="00D756A4">
        <w:rPr>
          <w:b w:val="0"/>
          <w:caps w:val="0"/>
        </w:rPr>
        <w:t xml:space="preserve">Емкость поглощения колеблется от 12 до 15 мг-экв на </w:t>
      </w:r>
      <w:smartTag w:uri="urn:schemas-microsoft-com:office:smarttags" w:element="metricconverter">
        <w:smartTagPr>
          <w:attr w:name="ProductID" w:val="100 г"/>
        </w:smartTagPr>
        <w:r w:rsidRPr="00D756A4">
          <w:rPr>
            <w:b w:val="0"/>
            <w:caps w:val="0"/>
          </w:rPr>
          <w:t>100 г</w:t>
        </w:r>
      </w:smartTag>
      <w:r w:rsidRPr="00D756A4">
        <w:rPr>
          <w:b w:val="0"/>
          <w:caps w:val="0"/>
        </w:rPr>
        <w:t xml:space="preserve"> почвы при ее почти полной насыщенности основаниями (96-99%).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>Арктические почвы могут быть разделены на два подтипа: 1) арктические пустынные 2) арктические типичные гумусные. Современный уровень изученности этих почв позволяет в пределах первого подтипа выделить два рода: а</w:t>
      </w:r>
      <w:r w:rsidRPr="00D756A4">
        <w:rPr>
          <w:b w:val="0"/>
          <w:i/>
          <w:caps w:val="0"/>
        </w:rPr>
        <w:t>) насыщенные и б) карбонатные и засоленные</w:t>
      </w:r>
      <w:r w:rsidRPr="00D756A4">
        <w:rPr>
          <w:b w:val="0"/>
          <w:caps w:val="0"/>
        </w:rPr>
        <w:t>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i/>
          <w:caps w:val="0"/>
        </w:rPr>
        <w:t xml:space="preserve">Арктические пустынные карбонатные и засоленные почвы характерны для супераридной (осадков меньше </w:t>
      </w:r>
      <w:smartTag w:uri="urn:schemas-microsoft-com:office:smarttags" w:element="metricconverter">
        <w:smartTagPr>
          <w:attr w:name="ProductID" w:val="100 мм"/>
        </w:smartTagPr>
        <w:r w:rsidRPr="00D756A4">
          <w:rPr>
            <w:b w:val="0"/>
            <w:i/>
            <w:caps w:val="0"/>
          </w:rPr>
          <w:t>100 мм</w:t>
        </w:r>
      </w:smartTag>
      <w:r w:rsidRPr="00D756A4">
        <w:rPr>
          <w:b w:val="0"/>
          <w:i/>
          <w:caps w:val="0"/>
        </w:rPr>
        <w:t>) и ультрахолодной части Арктики и оазисов Антарктиды. Эти почвы называются полярно-пустынными</w:t>
      </w:r>
      <w:r w:rsidRPr="00D756A4">
        <w:rPr>
          <w:b w:val="0"/>
          <w:caps w:val="0"/>
        </w:rPr>
        <w:t xml:space="preserve">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i/>
          <w:caps w:val="0"/>
        </w:rPr>
        <w:t>Арктические типичные гумусные почвы</w:t>
      </w:r>
      <w:r w:rsidRPr="00D756A4">
        <w:rPr>
          <w:b w:val="0"/>
          <w:caps w:val="0"/>
        </w:rPr>
        <w:t xml:space="preserve"> характеризуются слабокислой или нейтральной реакцией, имеют несколько большие запасы гумуса, чем почвы первого подтипа, формируются под задернованными участками.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</w:rPr>
      </w:pPr>
      <w:r w:rsidRPr="00D756A4">
        <w:rPr>
          <w:b w:val="0"/>
          <w:caps w:val="0"/>
        </w:rPr>
        <w:t>Наиболее характерными свойствами арктических почв следует считать следующие: 1) комплексность почвенного покрова, связанная с характером микрорельефа; 2) укороченность профиля в связи с низкой интенсивностью почвообразовательных процессов и неглубоким сезонным оттаиванием;               3) неполнота и недифференцированность почвенного профиля из-за малой интенсивности передвижения веществ; 4) значительная скелетность вследствие преобладания физического выветривания; 5) отсутствие оглеения, связанное с небольшим количеством осадков.</w:t>
      </w:r>
    </w:p>
    <w:p w:rsid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 Территории Арктики и Антарктики лежат вне пределов сельскохозяйственной деятельности человека. В Арктике эти районы могут быть использованы лишь как охотничьи угодья и резерваты для сохранения и поддержания численности редких видов животных и птиц (белый медведь, овцебык, белый канадский гусь и др.).</w:t>
      </w:r>
    </w:p>
    <w:p w:rsidR="00A70373" w:rsidRPr="00A70373" w:rsidRDefault="00A70373" w:rsidP="00D756A4">
      <w:pPr>
        <w:pStyle w:val="a4"/>
        <w:ind w:firstLine="567"/>
        <w:jc w:val="both"/>
        <w:rPr>
          <w:caps w:val="0"/>
          <w:spacing w:val="-4"/>
        </w:rPr>
      </w:pPr>
      <w:r w:rsidRPr="00A70373">
        <w:rPr>
          <w:caps w:val="0"/>
          <w:spacing w:val="-4"/>
        </w:rPr>
        <w:t>Тундровые почвы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Климат тундры характеризуется небольшим количеством тепла, избытком влаги, длительной холодной зимой и коротким прохладным летом. Средняя годовая температура колеблется  от -0,2</w:t>
      </w:r>
      <w:r w:rsidRPr="00D756A4">
        <w:rPr>
          <w:b w:val="0"/>
          <w:caps w:val="0"/>
          <w:spacing w:val="-4"/>
          <w:vertAlign w:val="superscript"/>
        </w:rPr>
        <w:t>о</w:t>
      </w:r>
      <w:r w:rsidRPr="00D756A4">
        <w:rPr>
          <w:b w:val="0"/>
          <w:caps w:val="0"/>
          <w:spacing w:val="-4"/>
        </w:rPr>
        <w:t>С на западе (Кольская провинция) до -16</w:t>
      </w:r>
      <w:r w:rsidRPr="00D756A4">
        <w:rPr>
          <w:b w:val="0"/>
          <w:caps w:val="0"/>
          <w:spacing w:val="-4"/>
          <w:vertAlign w:val="superscript"/>
        </w:rPr>
        <w:t>о</w:t>
      </w:r>
      <w:r w:rsidRPr="00D756A4">
        <w:rPr>
          <w:b w:val="0"/>
          <w:caps w:val="0"/>
          <w:spacing w:val="-4"/>
        </w:rPr>
        <w:t xml:space="preserve">С в азиатской части. </w:t>
      </w:r>
      <w:r w:rsidR="00C839E6">
        <w:rPr>
          <w:b w:val="0"/>
          <w:caps w:val="0"/>
          <w:spacing w:val="-4"/>
        </w:rPr>
        <w:t>П</w:t>
      </w:r>
      <w:r w:rsidRPr="00D756A4">
        <w:rPr>
          <w:b w:val="0"/>
          <w:caps w:val="0"/>
          <w:spacing w:val="-4"/>
        </w:rPr>
        <w:t>ериод с температурой выше 5</w:t>
      </w:r>
      <w:r w:rsidRPr="00D756A4">
        <w:rPr>
          <w:b w:val="0"/>
          <w:caps w:val="0"/>
          <w:spacing w:val="-4"/>
          <w:vertAlign w:val="superscript"/>
        </w:rPr>
        <w:t>о</w:t>
      </w:r>
      <w:r w:rsidRPr="00D756A4">
        <w:rPr>
          <w:b w:val="0"/>
          <w:caps w:val="0"/>
          <w:spacing w:val="-4"/>
        </w:rPr>
        <w:t xml:space="preserve">С </w:t>
      </w:r>
      <w:r w:rsidR="00C839E6">
        <w:rPr>
          <w:b w:val="0"/>
          <w:caps w:val="0"/>
          <w:spacing w:val="-4"/>
        </w:rPr>
        <w:t xml:space="preserve">составляет </w:t>
      </w:r>
      <w:r w:rsidRPr="00D756A4">
        <w:rPr>
          <w:b w:val="0"/>
          <w:caps w:val="0"/>
          <w:spacing w:val="-4"/>
        </w:rPr>
        <w:t xml:space="preserve">в среднем 70 дней, вегетационный период </w:t>
      </w:r>
      <w:r w:rsidR="00C839E6">
        <w:rPr>
          <w:b w:val="0"/>
          <w:caps w:val="0"/>
          <w:spacing w:val="-4"/>
        </w:rPr>
        <w:t>-</w:t>
      </w:r>
      <w:r w:rsidRPr="00D756A4">
        <w:rPr>
          <w:b w:val="0"/>
          <w:caps w:val="0"/>
          <w:spacing w:val="-4"/>
        </w:rPr>
        <w:t xml:space="preserve"> всего около 2 месяцев. Годовое количество осадков  составляет 140-</w:t>
      </w:r>
      <w:smartTag w:uri="urn:schemas-microsoft-com:office:smarttags" w:element="metricconverter">
        <w:smartTagPr>
          <w:attr w:name="ProductID" w:val="400 мм"/>
        </w:smartTagPr>
        <w:r w:rsidRPr="00D756A4">
          <w:rPr>
            <w:b w:val="0"/>
            <w:caps w:val="0"/>
            <w:spacing w:val="-4"/>
          </w:rPr>
          <w:t>400 мм</w:t>
        </w:r>
      </w:smartTag>
      <w:r w:rsidRPr="00D756A4">
        <w:rPr>
          <w:b w:val="0"/>
          <w:caps w:val="0"/>
          <w:spacing w:val="-4"/>
        </w:rPr>
        <w:t xml:space="preserve"> и выпа</w:t>
      </w:r>
      <w:r w:rsidR="00C839E6">
        <w:rPr>
          <w:b w:val="0"/>
          <w:caps w:val="0"/>
          <w:spacing w:val="-4"/>
        </w:rPr>
        <w:t>дает, в основном</w:t>
      </w:r>
      <w:r w:rsidRPr="00D756A4">
        <w:rPr>
          <w:b w:val="0"/>
          <w:caps w:val="0"/>
          <w:spacing w:val="-4"/>
        </w:rPr>
        <w:t xml:space="preserve"> летом. Западные районы тундры более влажные. За прохладное и короткое лето успевает оттаять лишь поверхностный слой почвы на глубину 0,7-</w:t>
      </w:r>
      <w:smartTag w:uri="urn:schemas-microsoft-com:office:smarttags" w:element="metricconverter">
        <w:smartTagPr>
          <w:attr w:name="ProductID" w:val="1,5 м"/>
        </w:smartTagPr>
        <w:r w:rsidRPr="00D756A4">
          <w:rPr>
            <w:b w:val="0"/>
            <w:caps w:val="0"/>
            <w:spacing w:val="-4"/>
          </w:rPr>
          <w:t>1,5 м</w:t>
        </w:r>
      </w:smartTag>
      <w:r w:rsidRPr="00D756A4">
        <w:rPr>
          <w:b w:val="0"/>
          <w:caps w:val="0"/>
          <w:spacing w:val="-4"/>
        </w:rPr>
        <w:t xml:space="preserve">, ниже которого идет слой вечной мерзлоты. Этот слой служит водоупором, поэтому в тундре </w:t>
      </w:r>
      <w:r w:rsidRPr="00D756A4">
        <w:rPr>
          <w:b w:val="0"/>
          <w:caps w:val="0"/>
          <w:spacing w:val="-4"/>
        </w:rPr>
        <w:lastRenderedPageBreak/>
        <w:t xml:space="preserve">наблюдается постоянный застой влаги, которому способствует также и малое испарение.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Рельеф тундры, особенно в западной части, преимущественно равнинный с небольшими буграми и понижениями, часто заполненными водой. 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Почвообразующие породы </w:t>
      </w:r>
      <w:r w:rsidR="00C839E6">
        <w:rPr>
          <w:b w:val="0"/>
          <w:caps w:val="0"/>
          <w:spacing w:val="-4"/>
        </w:rPr>
        <w:t>-</w:t>
      </w:r>
      <w:r w:rsidRPr="00D756A4">
        <w:rPr>
          <w:b w:val="0"/>
          <w:caps w:val="0"/>
          <w:spacing w:val="-4"/>
        </w:rPr>
        <w:t xml:space="preserve"> леднико</w:t>
      </w:r>
      <w:r w:rsidR="00C839E6">
        <w:rPr>
          <w:b w:val="0"/>
          <w:caps w:val="0"/>
          <w:spacing w:val="-4"/>
        </w:rPr>
        <w:t>вого происхождения -</w:t>
      </w:r>
      <w:r w:rsidRPr="00D756A4">
        <w:rPr>
          <w:b w:val="0"/>
          <w:caps w:val="0"/>
          <w:spacing w:val="-4"/>
        </w:rPr>
        <w:t xml:space="preserve"> морены. По берегам вдоль морей – морские и по долинам рек – аллювиальные отложения. Почвообразующие породы могут иметь различный механический состав (глины, суглинки, пески).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Растительность тундры  отличается карликовым ростом, скудна и</w:t>
      </w:r>
      <w:r w:rsidR="00EC7C6A">
        <w:rPr>
          <w:b w:val="0"/>
          <w:caps w:val="0"/>
          <w:spacing w:val="-4"/>
        </w:rPr>
        <w:t xml:space="preserve"> однообразна, п</w:t>
      </w:r>
      <w:r w:rsidRPr="00D756A4">
        <w:rPr>
          <w:b w:val="0"/>
          <w:caps w:val="0"/>
          <w:spacing w:val="-4"/>
        </w:rPr>
        <w:t xml:space="preserve">редставлена лишайниками, мхами, различными кустарниками.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В лесотундре появляется древесная растительность, которая расположена островами, а у северной границы  распространения – отдельными угнетенными деревьями.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Почвообразование в тундре протекает в условиях переувлажнения почвы, низких температур, малого количества растительности и растительного опада и охватывает лишь верхний оттаивающий слой почвы. В микрофлоре тундровых почв преобладают микобактерии, плесневые грибы и актиномицеты. Вследствие плохой аэрации нитрификация в почвах выражена крайне слабо или совсем не обнаруживается. Из-за слабого развития растительности ежегодный прирост и поступление органического вещества в почву невелико.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Неблагоприятные условия приводят к замедлению разложения опада и синтеза гумусовых веществ. Преобладание в составе гумусовых кислот водорастворимых фульвокислот  придает верхним горизонтам этих почв кислую или слабо кислую  реакцию (рН водной вытяжки 4,5-6,5). Содержание гумуса в тундровых почвах низкое и составляет 1-3%. Гумус тундровых глеевых почв характеризуется преобладанием бесцветных подвижных веществ типа фульвокислот, в его составе большую долю составляют неспецифические вещества (30-40 %).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На территории тундры наиболее широко распространен тип </w:t>
      </w:r>
      <w:r w:rsidR="002355E0">
        <w:rPr>
          <w:b w:val="0"/>
          <w:caps w:val="0"/>
          <w:spacing w:val="-4"/>
        </w:rPr>
        <w:t xml:space="preserve">- </w:t>
      </w:r>
      <w:r w:rsidRPr="00EC7C6A">
        <w:rPr>
          <w:b w:val="0"/>
          <w:i/>
          <w:caps w:val="0"/>
          <w:spacing w:val="-4"/>
        </w:rPr>
        <w:t>тундровые глеевые почвы</w:t>
      </w:r>
      <w:r w:rsidRPr="00D756A4">
        <w:rPr>
          <w:b w:val="0"/>
          <w:caps w:val="0"/>
          <w:spacing w:val="-4"/>
        </w:rPr>
        <w:t xml:space="preserve">, которым свойственна зеленоватая окраска почти по всему профилю. </w:t>
      </w:r>
      <w:r w:rsidR="00EC7C6A">
        <w:rPr>
          <w:b w:val="0"/>
          <w:caps w:val="0"/>
          <w:spacing w:val="-4"/>
        </w:rPr>
        <w:t>Э</w:t>
      </w:r>
      <w:r w:rsidRPr="00D756A4">
        <w:rPr>
          <w:b w:val="0"/>
          <w:caps w:val="0"/>
          <w:spacing w:val="-4"/>
        </w:rPr>
        <w:t xml:space="preserve">то почвы, формирующиеся на многолетних, суглинистых отложениях в условиях очень короткого и холодного вегетационного периода.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В общем виде профиль </w:t>
      </w:r>
      <w:r w:rsidR="00A70373">
        <w:rPr>
          <w:b w:val="0"/>
          <w:caps w:val="0"/>
          <w:spacing w:val="-4"/>
        </w:rPr>
        <w:t>таких</w:t>
      </w:r>
      <w:r w:rsidRPr="00D756A4">
        <w:rPr>
          <w:b w:val="0"/>
          <w:caps w:val="0"/>
          <w:spacing w:val="-4"/>
        </w:rPr>
        <w:t xml:space="preserve"> почв на суглинистых о</w:t>
      </w:r>
      <w:r w:rsidR="002355E0">
        <w:rPr>
          <w:b w:val="0"/>
          <w:caps w:val="0"/>
          <w:spacing w:val="-4"/>
        </w:rPr>
        <w:t xml:space="preserve">тложениях состоит из горизонта </w:t>
      </w:r>
      <w:r w:rsidRPr="00D756A4">
        <w:rPr>
          <w:b w:val="0"/>
          <w:caps w:val="0"/>
          <w:spacing w:val="-4"/>
        </w:rPr>
        <w:t>А</w:t>
      </w:r>
      <w:r w:rsidRPr="00D756A4">
        <w:rPr>
          <w:b w:val="0"/>
          <w:caps w:val="0"/>
          <w:spacing w:val="-4"/>
          <w:vertAlign w:val="subscript"/>
        </w:rPr>
        <w:t>о</w:t>
      </w:r>
      <w:r w:rsidRPr="00D756A4">
        <w:rPr>
          <w:b w:val="0"/>
          <w:caps w:val="0"/>
          <w:spacing w:val="-4"/>
        </w:rPr>
        <w:t>– торфянистая подстилка (мох, лишайники, ягель); грубогумусового или перегнойного горизонта А</w:t>
      </w:r>
      <w:r w:rsidRPr="00D756A4">
        <w:rPr>
          <w:b w:val="0"/>
          <w:caps w:val="0"/>
          <w:spacing w:val="-4"/>
          <w:vertAlign w:val="subscript"/>
        </w:rPr>
        <w:t>1</w:t>
      </w:r>
      <w:r w:rsidRPr="00D756A4">
        <w:rPr>
          <w:b w:val="0"/>
          <w:caps w:val="0"/>
          <w:spacing w:val="-4"/>
        </w:rPr>
        <w:t xml:space="preserve"> – темно-серого цвета мощностью 2-</w:t>
      </w:r>
      <w:smartTag w:uri="urn:schemas-microsoft-com:office:smarttags" w:element="metricconverter">
        <w:smartTagPr>
          <w:attr w:name="ProductID" w:val="6 см"/>
        </w:smartTagPr>
        <w:r w:rsidRPr="00D756A4">
          <w:rPr>
            <w:b w:val="0"/>
            <w:caps w:val="0"/>
            <w:spacing w:val="-4"/>
          </w:rPr>
          <w:t>6 см</w:t>
        </w:r>
      </w:smartTag>
      <w:r w:rsidRPr="00D756A4">
        <w:rPr>
          <w:b w:val="0"/>
          <w:caps w:val="0"/>
          <w:spacing w:val="-4"/>
        </w:rPr>
        <w:t>, оглеенного переходного горизонта (В</w:t>
      </w:r>
      <w:r w:rsidRPr="00D756A4">
        <w:rPr>
          <w:b w:val="0"/>
          <w:caps w:val="0"/>
          <w:spacing w:val="-4"/>
          <w:lang w:val="en-US"/>
        </w:rPr>
        <w:t>g</w:t>
      </w:r>
      <w:r w:rsidRPr="00D756A4">
        <w:rPr>
          <w:b w:val="0"/>
          <w:caps w:val="0"/>
          <w:spacing w:val="-4"/>
        </w:rPr>
        <w:t xml:space="preserve">) и глеевого горизонта  </w:t>
      </w:r>
      <w:r w:rsidRPr="00D756A4">
        <w:rPr>
          <w:b w:val="0"/>
          <w:caps w:val="0"/>
          <w:spacing w:val="-4"/>
          <w:lang w:val="en-US"/>
        </w:rPr>
        <w:t>G</w:t>
      </w:r>
      <w:r w:rsidRPr="00D756A4">
        <w:rPr>
          <w:b w:val="0"/>
          <w:caps w:val="0"/>
          <w:spacing w:val="-4"/>
        </w:rPr>
        <w:t xml:space="preserve">,  грязновато-серого цвета с сизым оттенком и отдельными ржавыми пятнами,   С – материнская порода, глеевый горизонт постепенно в нее переходит.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267"/>
      </w:tblGrid>
      <w:tr w:rsidR="00D756A4" w:rsidRPr="00D756A4" w:rsidTr="003B6DE0">
        <w:trPr>
          <w:jc w:val="center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А</w:t>
            </w:r>
            <w:r w:rsidRPr="00C54E30">
              <w:rPr>
                <w:b w:val="0"/>
                <w:caps w:val="0"/>
                <w:spacing w:val="-4"/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jc w:val="both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Торфянистая подстилка</w:t>
            </w:r>
          </w:p>
        </w:tc>
      </w:tr>
      <w:tr w:rsidR="00D756A4" w:rsidRPr="00D756A4" w:rsidTr="003B6DE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А</w:t>
            </w:r>
            <w:r w:rsidRPr="00C54E30">
              <w:rPr>
                <w:b w:val="0"/>
                <w:caps w:val="0"/>
                <w:spacing w:val="-4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jc w:val="both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Гумусовый горизонт</w:t>
            </w:r>
          </w:p>
        </w:tc>
      </w:tr>
      <w:tr w:rsidR="00D756A4" w:rsidRPr="00D756A4" w:rsidTr="003B6DE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В</w:t>
            </w:r>
            <w:r w:rsidRPr="00C54E30">
              <w:rPr>
                <w:b w:val="0"/>
                <w:caps w:val="0"/>
                <w:spacing w:val="-4"/>
                <w:sz w:val="24"/>
                <w:szCs w:val="24"/>
                <w:lang w:val="en-US"/>
              </w:rPr>
              <w:t>g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jc w:val="both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Оглеенный переходный горизонт</w:t>
            </w:r>
          </w:p>
        </w:tc>
      </w:tr>
      <w:tr w:rsidR="00D756A4" w:rsidRPr="00D756A4" w:rsidTr="003B6DE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rPr>
                <w:b w:val="0"/>
                <w:caps w:val="0"/>
                <w:spacing w:val="-4"/>
                <w:sz w:val="24"/>
                <w:szCs w:val="24"/>
                <w:lang w:val="en-US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  <w:lang w:val="en-US"/>
              </w:rPr>
              <w:t>G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jc w:val="both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Глеевый горизонт</w:t>
            </w:r>
          </w:p>
        </w:tc>
      </w:tr>
      <w:tr w:rsidR="00D756A4" w:rsidRPr="00D756A4" w:rsidTr="003B6DE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lastRenderedPageBreak/>
              <w:t>С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D756A4" w:rsidRPr="00C54E30" w:rsidRDefault="00D756A4" w:rsidP="003B6DE0">
            <w:pPr>
              <w:pStyle w:val="a4"/>
              <w:spacing w:line="360" w:lineRule="auto"/>
              <w:jc w:val="both"/>
              <w:rPr>
                <w:b w:val="0"/>
                <w:caps w:val="0"/>
                <w:spacing w:val="-4"/>
                <w:sz w:val="24"/>
                <w:szCs w:val="24"/>
              </w:rPr>
            </w:pPr>
            <w:r w:rsidRPr="00C54E30">
              <w:rPr>
                <w:b w:val="0"/>
                <w:caps w:val="0"/>
                <w:spacing w:val="-4"/>
                <w:sz w:val="24"/>
                <w:szCs w:val="24"/>
              </w:rPr>
              <w:t>Материнская порода</w:t>
            </w:r>
          </w:p>
        </w:tc>
      </w:tr>
    </w:tbl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В различных подтипах тундровых глеевых почв строение профиля может существенно меняться: </w:t>
      </w:r>
      <w:r w:rsidRPr="00D756A4">
        <w:rPr>
          <w:b w:val="0"/>
          <w:i/>
          <w:caps w:val="0"/>
          <w:spacing w:val="-4"/>
        </w:rPr>
        <w:t>тундровые глеевые гумусные почвы</w:t>
      </w:r>
      <w:r w:rsidRPr="00D756A4">
        <w:rPr>
          <w:b w:val="0"/>
          <w:caps w:val="0"/>
          <w:spacing w:val="-4"/>
        </w:rPr>
        <w:t xml:space="preserve"> имеют хорошо выраженный гумусо-аккумулятивный горизонт мощностью в несколько сантиметров, </w:t>
      </w:r>
      <w:r w:rsidRPr="00D756A4">
        <w:rPr>
          <w:b w:val="0"/>
          <w:i/>
          <w:caps w:val="0"/>
          <w:spacing w:val="-4"/>
        </w:rPr>
        <w:t>тундровые глеевые перегнойные почвы</w:t>
      </w:r>
      <w:r w:rsidRPr="00D756A4">
        <w:rPr>
          <w:b w:val="0"/>
          <w:caps w:val="0"/>
          <w:spacing w:val="-4"/>
        </w:rPr>
        <w:t xml:space="preserve"> характеризуются буровато-коричневым органогенным горизонтом с б</w:t>
      </w:r>
      <w:r w:rsidR="002355E0">
        <w:rPr>
          <w:b w:val="0"/>
          <w:caps w:val="0"/>
          <w:spacing w:val="-4"/>
        </w:rPr>
        <w:t>ольшим количеством полуразложив</w:t>
      </w:r>
      <w:r w:rsidRPr="00D756A4">
        <w:rPr>
          <w:b w:val="0"/>
          <w:caps w:val="0"/>
          <w:spacing w:val="-4"/>
        </w:rPr>
        <w:t xml:space="preserve">шегося растительного материала, </w:t>
      </w:r>
      <w:r w:rsidRPr="00D756A4">
        <w:rPr>
          <w:b w:val="0"/>
          <w:i/>
          <w:caps w:val="0"/>
          <w:spacing w:val="-4"/>
        </w:rPr>
        <w:t>тундровые глеевые типичные почвы</w:t>
      </w:r>
      <w:r w:rsidRPr="00D756A4">
        <w:rPr>
          <w:b w:val="0"/>
          <w:caps w:val="0"/>
          <w:spacing w:val="-4"/>
        </w:rPr>
        <w:t xml:space="preserve"> имеют только слой подстилки (тундрового войлока) из мхов и кустарничков, </w:t>
      </w:r>
      <w:r w:rsidRPr="00D756A4">
        <w:rPr>
          <w:b w:val="0"/>
          <w:i/>
          <w:caps w:val="0"/>
          <w:spacing w:val="-4"/>
        </w:rPr>
        <w:t>в тундровых глеевых торфянистых почвах</w:t>
      </w:r>
      <w:r w:rsidRPr="00D756A4">
        <w:rPr>
          <w:b w:val="0"/>
          <w:caps w:val="0"/>
          <w:spacing w:val="-4"/>
        </w:rPr>
        <w:t xml:space="preserve"> органогенный горизонт может достигать мощности 10-</w:t>
      </w:r>
      <w:smartTag w:uri="urn:schemas-microsoft-com:office:smarttags" w:element="metricconverter">
        <w:smartTagPr>
          <w:attr w:name="ProductID" w:val="20 см"/>
        </w:smartTagPr>
        <w:r w:rsidRPr="00D756A4">
          <w:rPr>
            <w:b w:val="0"/>
            <w:caps w:val="0"/>
            <w:spacing w:val="-4"/>
          </w:rPr>
          <w:t>20 см</w:t>
        </w:r>
      </w:smartTag>
      <w:r w:rsidRPr="00D756A4">
        <w:rPr>
          <w:b w:val="0"/>
          <w:caps w:val="0"/>
          <w:spacing w:val="-4"/>
        </w:rPr>
        <w:t>.</w:t>
      </w:r>
      <w:r w:rsidR="00A70373">
        <w:rPr>
          <w:b w:val="0"/>
          <w:caps w:val="0"/>
          <w:spacing w:val="-4"/>
        </w:rPr>
        <w:t xml:space="preserve"> </w:t>
      </w:r>
      <w:r w:rsidRPr="00D756A4">
        <w:rPr>
          <w:b w:val="0"/>
          <w:caps w:val="0"/>
          <w:spacing w:val="-4"/>
        </w:rPr>
        <w:t>В некоторых случаях горизонт А</w:t>
      </w:r>
      <w:r w:rsidRPr="00D756A4">
        <w:rPr>
          <w:b w:val="0"/>
          <w:caps w:val="0"/>
          <w:spacing w:val="-4"/>
          <w:vertAlign w:val="subscript"/>
        </w:rPr>
        <w:t>1</w:t>
      </w:r>
      <w:r w:rsidRPr="00D756A4">
        <w:rPr>
          <w:b w:val="0"/>
          <w:caps w:val="0"/>
          <w:spacing w:val="-4"/>
        </w:rPr>
        <w:t xml:space="preserve"> </w:t>
      </w:r>
      <w:r w:rsidR="00707E1B">
        <w:rPr>
          <w:b w:val="0"/>
          <w:caps w:val="0"/>
          <w:spacing w:val="-4"/>
        </w:rPr>
        <w:t xml:space="preserve">может </w:t>
      </w:r>
      <w:r w:rsidRPr="00D756A4">
        <w:rPr>
          <w:b w:val="0"/>
          <w:caps w:val="0"/>
          <w:spacing w:val="-4"/>
        </w:rPr>
        <w:t>отсутств</w:t>
      </w:r>
      <w:r w:rsidR="00707E1B">
        <w:rPr>
          <w:b w:val="0"/>
          <w:caps w:val="0"/>
          <w:spacing w:val="-4"/>
        </w:rPr>
        <w:t>оваь</w:t>
      </w:r>
      <w:r w:rsidRPr="00D756A4">
        <w:rPr>
          <w:b w:val="0"/>
          <w:caps w:val="0"/>
          <w:spacing w:val="-4"/>
        </w:rPr>
        <w:t>, т.е. сразу под подстилкой расположен переходный или глеевый горизонт. Почвенный профиль укорочен.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На более дренированных участках развиваются охристо-глеевые почвы, в верхней части профиля которых имеются ржавые потеки и пятнышки, свидетельствующие о некотором периодическом проникновении в почву кислорода. Последний вызывает окисление соединений железа у трещинок и ходов, по которым он проникает.</w:t>
      </w:r>
      <w:r w:rsidR="00707E1B">
        <w:rPr>
          <w:b w:val="0"/>
          <w:caps w:val="0"/>
          <w:spacing w:val="-4"/>
        </w:rPr>
        <w:t xml:space="preserve"> </w:t>
      </w:r>
      <w:r w:rsidRPr="00D756A4">
        <w:rPr>
          <w:b w:val="0"/>
          <w:caps w:val="0"/>
          <w:spacing w:val="-4"/>
        </w:rPr>
        <w:t xml:space="preserve">В понижениях рельефа в условиях особенно сильного увлажнения развиваются торфяно-глеевые почвы, у которых сверху имеется торфяной горизонт различной мощности, но не более 50см.  Под торфяным горизонтом залегает глеевый горизонт. </w:t>
      </w:r>
    </w:p>
    <w:p w:rsid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i/>
          <w:caps w:val="0"/>
          <w:spacing w:val="-4"/>
        </w:rPr>
        <w:t xml:space="preserve">Подтип тундровые глеевые почвы </w:t>
      </w:r>
      <w:r w:rsidRPr="00D756A4">
        <w:rPr>
          <w:b w:val="0"/>
          <w:caps w:val="0"/>
          <w:spacing w:val="-4"/>
        </w:rPr>
        <w:t xml:space="preserve">преобладает в мохово-лишайниковой и кустарниковой тундре. Эти почвы формируются на  элементах рельефа, сложенных тяжелыми по механическому составу породами (суглинками, глинами). Из-за широкого развития в почвах тундры заболачивания  их химическим свойствам присущи признаки восстановительных процессов: </w:t>
      </w:r>
      <w:r w:rsidRPr="00D756A4">
        <w:rPr>
          <w:b w:val="0"/>
          <w:caps w:val="0"/>
          <w:spacing w:val="-4"/>
          <w:lang w:val="en-US"/>
        </w:rPr>
        <w:t>Fe</w:t>
      </w:r>
      <w:r w:rsidRPr="00D756A4">
        <w:rPr>
          <w:b w:val="0"/>
          <w:caps w:val="0"/>
          <w:spacing w:val="-4"/>
          <w:vertAlign w:val="subscript"/>
        </w:rPr>
        <w:t>2</w:t>
      </w:r>
      <w:r w:rsidRPr="00D756A4">
        <w:rPr>
          <w:b w:val="0"/>
          <w:caps w:val="0"/>
          <w:spacing w:val="-4"/>
          <w:lang w:val="en-US"/>
        </w:rPr>
        <w:t>O</w:t>
      </w:r>
      <w:r w:rsidRPr="00D756A4">
        <w:rPr>
          <w:b w:val="0"/>
          <w:caps w:val="0"/>
          <w:spacing w:val="-4"/>
          <w:vertAlign w:val="subscript"/>
        </w:rPr>
        <w:t>3</w:t>
      </w:r>
      <w:r>
        <w:rPr>
          <w:b w:val="0"/>
          <w:caps w:val="0"/>
          <w:spacing w:val="-4"/>
        </w:rPr>
        <w:t>=</w:t>
      </w:r>
      <w:r w:rsidRPr="00D756A4">
        <w:rPr>
          <w:b w:val="0"/>
          <w:caps w:val="0"/>
          <w:spacing w:val="-4"/>
        </w:rPr>
        <w:t>2</w:t>
      </w:r>
      <w:r w:rsidRPr="00D756A4">
        <w:rPr>
          <w:b w:val="0"/>
          <w:caps w:val="0"/>
          <w:spacing w:val="-4"/>
          <w:lang w:val="en-US"/>
        </w:rPr>
        <w:t>FeO</w:t>
      </w:r>
      <w:r>
        <w:rPr>
          <w:b w:val="0"/>
          <w:caps w:val="0"/>
          <w:spacing w:val="-4"/>
        </w:rPr>
        <w:t>+</w:t>
      </w:r>
      <w:r w:rsidRPr="00D756A4">
        <w:rPr>
          <w:b w:val="0"/>
          <w:caps w:val="0"/>
          <w:spacing w:val="-4"/>
          <w:lang w:val="en-US"/>
        </w:rPr>
        <w:t>O</w:t>
      </w:r>
      <w:r w:rsidRPr="00D756A4">
        <w:rPr>
          <w:b w:val="0"/>
          <w:caps w:val="0"/>
          <w:spacing w:val="-4"/>
        </w:rPr>
        <w:t xml:space="preserve">. Выделяющийся при этом кислород используется микроорганизмами почвы для поддержания своей жизнедеятельности. Биологическая деятельность в почве тундры низкая вследствие неблагоприятного теплового режима, поэтому почвы тундры бедны всеми элементами питания – особенно азотом, фосфатами и калием. Слабо идет гумификация растительных остатков с небольшим образованием гумуса. Поэтому почвы тундры бесструктурны. </w:t>
      </w:r>
      <w:r w:rsidR="00707E1B">
        <w:rPr>
          <w:b w:val="0"/>
          <w:caps w:val="0"/>
          <w:spacing w:val="-4"/>
        </w:rPr>
        <w:t>Х</w:t>
      </w:r>
      <w:r w:rsidRPr="00D756A4">
        <w:rPr>
          <w:b w:val="0"/>
          <w:caps w:val="0"/>
          <w:spacing w:val="-4"/>
        </w:rPr>
        <w:t>арактерна высокая плотность, низкая порозность (особенно в глеевых горизонтах) и слабая аэрация. Низкая фильтрационная способность глеевых горизонтов обуславливает интенсивный боковой сток по органогенным гори</w:t>
      </w:r>
      <w:r w:rsidR="002355E0">
        <w:rPr>
          <w:b w:val="0"/>
          <w:caps w:val="0"/>
          <w:spacing w:val="-4"/>
        </w:rPr>
        <w:t>-</w:t>
      </w:r>
      <w:r w:rsidRPr="00D756A4">
        <w:rPr>
          <w:b w:val="0"/>
          <w:caps w:val="0"/>
          <w:spacing w:val="-4"/>
        </w:rPr>
        <w:t xml:space="preserve">зонтам. Для типа тундровых глеевых почв характерна слабая дифференцированность профиля по распределению ила и минеральных компонентов. </w:t>
      </w:r>
    </w:p>
    <w:p w:rsidR="00D756A4" w:rsidRPr="00D756A4" w:rsidRDefault="00A70373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>
        <w:rPr>
          <w:b w:val="0"/>
          <w:caps w:val="0"/>
          <w:spacing w:val="-4"/>
        </w:rPr>
        <w:t>В</w:t>
      </w:r>
      <w:r w:rsidR="00D756A4" w:rsidRPr="00D756A4">
        <w:rPr>
          <w:b w:val="0"/>
          <w:caps w:val="0"/>
          <w:spacing w:val="-4"/>
        </w:rPr>
        <w:t xml:space="preserve"> тундре </w:t>
      </w:r>
      <w:r>
        <w:rPr>
          <w:b w:val="0"/>
          <w:caps w:val="0"/>
          <w:spacing w:val="-4"/>
        </w:rPr>
        <w:t xml:space="preserve">также </w:t>
      </w:r>
      <w:r w:rsidR="00D756A4" w:rsidRPr="00D756A4">
        <w:rPr>
          <w:b w:val="0"/>
          <w:caps w:val="0"/>
          <w:spacing w:val="-4"/>
        </w:rPr>
        <w:t>имеются почвы и неглеевого почвообразования. Так, на песчаных породах в лесотундре образуются подзолистые почвы. Они развиваются на дренированных участках, т.е. на повышенных элементах рельефа. Это объясняется тем, что пески оттаивают на значительно бо</w:t>
      </w:r>
      <w:r w:rsidR="00D756A4">
        <w:rPr>
          <w:b w:val="0"/>
          <w:caps w:val="0"/>
          <w:spacing w:val="-4"/>
        </w:rPr>
        <w:t xml:space="preserve">льшую глубину  </w:t>
      </w:r>
      <w:r w:rsidR="00D756A4" w:rsidRPr="00D756A4">
        <w:rPr>
          <w:b w:val="0"/>
          <w:caps w:val="0"/>
          <w:spacing w:val="-4"/>
        </w:rPr>
        <w:t xml:space="preserve">(до </w:t>
      </w:r>
      <w:smartTag w:uri="urn:schemas-microsoft-com:office:smarttags" w:element="metricconverter">
        <w:smartTagPr>
          <w:attr w:name="ProductID" w:val="1,5 м"/>
        </w:smartTagPr>
        <w:r w:rsidR="00D756A4" w:rsidRPr="00D756A4">
          <w:rPr>
            <w:b w:val="0"/>
            <w:caps w:val="0"/>
            <w:spacing w:val="-4"/>
          </w:rPr>
          <w:t>1,5 м</w:t>
        </w:r>
      </w:smartTag>
      <w:r w:rsidR="00D756A4" w:rsidRPr="00D756A4">
        <w:rPr>
          <w:b w:val="0"/>
          <w:caps w:val="0"/>
          <w:spacing w:val="-4"/>
        </w:rPr>
        <w:t>), чем глинистые и суглинистые породы и о</w:t>
      </w:r>
      <w:r w:rsidR="00C54E30">
        <w:rPr>
          <w:b w:val="0"/>
          <w:caps w:val="0"/>
          <w:spacing w:val="-4"/>
        </w:rPr>
        <w:t>бладают большой водопроница</w:t>
      </w:r>
      <w:r w:rsidR="00D756A4" w:rsidRPr="00D756A4">
        <w:rPr>
          <w:b w:val="0"/>
          <w:caps w:val="0"/>
          <w:spacing w:val="-4"/>
        </w:rPr>
        <w:t xml:space="preserve">емостью. В результате создаются условия для вымывания и выщелачивания, а, следовательно, и для формирования на песчаных породах </w:t>
      </w:r>
      <w:r w:rsidR="00D756A4" w:rsidRPr="00D756A4">
        <w:rPr>
          <w:b w:val="0"/>
          <w:caps w:val="0"/>
          <w:spacing w:val="-4"/>
        </w:rPr>
        <w:lastRenderedPageBreak/>
        <w:t>подзолистых почв.  Характерная особенность таких почв – наличие признаков подзолистого процесса в виде белесоватых пятен  в верхней части горизонта непосредственно под А</w:t>
      </w:r>
      <w:r w:rsidR="00D756A4" w:rsidRPr="00D756A4">
        <w:rPr>
          <w:b w:val="0"/>
          <w:caps w:val="0"/>
          <w:spacing w:val="-4"/>
          <w:vertAlign w:val="subscript"/>
        </w:rPr>
        <w:t>о</w:t>
      </w:r>
      <w:r w:rsidR="00D756A4" w:rsidRPr="00D756A4">
        <w:rPr>
          <w:b w:val="0"/>
          <w:caps w:val="0"/>
          <w:spacing w:val="-4"/>
        </w:rPr>
        <w:t xml:space="preserve"> (подстилкой) или А</w:t>
      </w:r>
      <w:r w:rsidR="00D756A4" w:rsidRPr="00D756A4">
        <w:rPr>
          <w:b w:val="0"/>
          <w:caps w:val="0"/>
          <w:spacing w:val="-4"/>
          <w:vertAlign w:val="subscript"/>
        </w:rPr>
        <w:t>1</w:t>
      </w:r>
      <w:r w:rsidR="00D756A4" w:rsidRPr="00D756A4">
        <w:rPr>
          <w:b w:val="0"/>
          <w:caps w:val="0"/>
          <w:spacing w:val="-4"/>
        </w:rPr>
        <w:t xml:space="preserve">. Подробно характеристика подзолистых почвах и  процесса их образования будет изложена при рассмотрении этих типов почв. </w:t>
      </w:r>
      <w:r w:rsidR="00021544">
        <w:rPr>
          <w:b w:val="0"/>
          <w:caps w:val="0"/>
          <w:spacing w:val="-4"/>
        </w:rPr>
        <w:t>Х</w:t>
      </w:r>
      <w:r w:rsidR="00D756A4" w:rsidRPr="00D756A4">
        <w:rPr>
          <w:b w:val="0"/>
          <w:caps w:val="0"/>
          <w:spacing w:val="-4"/>
        </w:rPr>
        <w:t>арактерные черты подзолистых почв тундры.</w:t>
      </w:r>
    </w:p>
    <w:p w:rsidR="00D756A4" w:rsidRPr="00D756A4" w:rsidRDefault="0002154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>
        <w:rPr>
          <w:b w:val="0"/>
          <w:caps w:val="0"/>
          <w:spacing w:val="-4"/>
        </w:rPr>
        <w:t>О</w:t>
      </w:r>
      <w:r w:rsidR="00D756A4" w:rsidRPr="00D756A4">
        <w:rPr>
          <w:b w:val="0"/>
          <w:caps w:val="0"/>
          <w:spacing w:val="-4"/>
        </w:rPr>
        <w:t>тличаются  очень малой мощностью всего профиля, толщин</w:t>
      </w:r>
      <w:r>
        <w:rPr>
          <w:b w:val="0"/>
          <w:caps w:val="0"/>
          <w:spacing w:val="-4"/>
        </w:rPr>
        <w:t>а</w:t>
      </w:r>
      <w:r w:rsidR="00D756A4" w:rsidRPr="00D756A4">
        <w:rPr>
          <w:b w:val="0"/>
          <w:caps w:val="0"/>
          <w:spacing w:val="-4"/>
        </w:rPr>
        <w:t xml:space="preserve"> 8-</w:t>
      </w:r>
      <w:smartTag w:uri="urn:schemas-microsoft-com:office:smarttags" w:element="metricconverter">
        <w:smartTagPr>
          <w:attr w:name="ProductID" w:val="10 см"/>
        </w:smartTagPr>
        <w:r w:rsidR="00D756A4" w:rsidRPr="00D756A4">
          <w:rPr>
            <w:b w:val="0"/>
            <w:caps w:val="0"/>
            <w:spacing w:val="-4"/>
          </w:rPr>
          <w:t>10 см</w:t>
        </w:r>
      </w:smartTag>
      <w:r w:rsidR="00D756A4" w:rsidRPr="00D756A4">
        <w:rPr>
          <w:b w:val="0"/>
          <w:caps w:val="0"/>
          <w:spacing w:val="-4"/>
        </w:rPr>
        <w:t xml:space="preserve"> (горизонт А</w:t>
      </w:r>
      <w:r w:rsidR="00D756A4" w:rsidRPr="00D756A4">
        <w:rPr>
          <w:b w:val="0"/>
          <w:caps w:val="0"/>
          <w:spacing w:val="-4"/>
          <w:vertAlign w:val="subscript"/>
        </w:rPr>
        <w:t>1</w:t>
      </w:r>
      <w:r w:rsidR="00D756A4" w:rsidRPr="00D756A4">
        <w:rPr>
          <w:b w:val="0"/>
          <w:caps w:val="0"/>
          <w:spacing w:val="-4"/>
        </w:rPr>
        <w:t xml:space="preserve"> – 1-</w:t>
      </w:r>
      <w:smartTag w:uri="urn:schemas-microsoft-com:office:smarttags" w:element="metricconverter">
        <w:smartTagPr>
          <w:attr w:name="ProductID" w:val="2 см"/>
        </w:smartTagPr>
        <w:r w:rsidR="00D756A4" w:rsidRPr="00D756A4">
          <w:rPr>
            <w:b w:val="0"/>
            <w:caps w:val="0"/>
            <w:spacing w:val="-4"/>
          </w:rPr>
          <w:t>2 см</w:t>
        </w:r>
      </w:smartTag>
      <w:r w:rsidR="00D756A4" w:rsidRPr="00D756A4">
        <w:rPr>
          <w:b w:val="0"/>
          <w:caps w:val="0"/>
          <w:spacing w:val="-4"/>
        </w:rPr>
        <w:t>, горизонт А</w:t>
      </w:r>
      <w:r w:rsidR="00D756A4" w:rsidRPr="00D756A4">
        <w:rPr>
          <w:b w:val="0"/>
          <w:caps w:val="0"/>
          <w:spacing w:val="-4"/>
          <w:vertAlign w:val="subscript"/>
        </w:rPr>
        <w:t>2</w:t>
      </w:r>
      <w:r w:rsidR="00D756A4" w:rsidRPr="00D756A4">
        <w:rPr>
          <w:b w:val="0"/>
          <w:caps w:val="0"/>
          <w:spacing w:val="-4"/>
        </w:rPr>
        <w:t xml:space="preserve"> – 2-</w:t>
      </w:r>
      <w:smartTag w:uri="urn:schemas-microsoft-com:office:smarttags" w:element="metricconverter">
        <w:smartTagPr>
          <w:attr w:name="ProductID" w:val="3 см"/>
        </w:smartTagPr>
        <w:r w:rsidR="00D756A4" w:rsidRPr="00D756A4">
          <w:rPr>
            <w:b w:val="0"/>
            <w:caps w:val="0"/>
            <w:spacing w:val="-4"/>
          </w:rPr>
          <w:t>3 см</w:t>
        </w:r>
      </w:smartTag>
      <w:r w:rsidR="00D756A4" w:rsidRPr="00D756A4">
        <w:rPr>
          <w:b w:val="0"/>
          <w:caps w:val="0"/>
          <w:spacing w:val="-4"/>
        </w:rPr>
        <w:t xml:space="preserve">, горизонт В – до </w:t>
      </w:r>
      <w:smartTag w:uri="urn:schemas-microsoft-com:office:smarttags" w:element="metricconverter">
        <w:smartTagPr>
          <w:attr w:name="ProductID" w:val="5 см"/>
        </w:smartTagPr>
        <w:r w:rsidR="00D756A4" w:rsidRPr="00D756A4">
          <w:rPr>
            <w:b w:val="0"/>
            <w:caps w:val="0"/>
            <w:spacing w:val="-4"/>
          </w:rPr>
          <w:t>5 см</w:t>
        </w:r>
      </w:smartTag>
      <w:r w:rsidR="00D756A4" w:rsidRPr="00D756A4">
        <w:rPr>
          <w:b w:val="0"/>
          <w:caps w:val="0"/>
          <w:spacing w:val="-4"/>
        </w:rPr>
        <w:t xml:space="preserve">). Мощность нормальных подзолистых почв лесной зоны, как правило, превышает </w:t>
      </w:r>
      <w:smartTag w:uri="urn:schemas-microsoft-com:office:smarttags" w:element="metricconverter">
        <w:smartTagPr>
          <w:attr w:name="ProductID" w:val="50 см"/>
        </w:smartTagPr>
        <w:r w:rsidR="00D756A4" w:rsidRPr="00D756A4">
          <w:rPr>
            <w:b w:val="0"/>
            <w:caps w:val="0"/>
            <w:spacing w:val="-4"/>
          </w:rPr>
          <w:t>50 см</w:t>
        </w:r>
      </w:smartTag>
      <w:r w:rsidR="00D756A4" w:rsidRPr="00D756A4">
        <w:rPr>
          <w:b w:val="0"/>
          <w:caps w:val="0"/>
          <w:spacing w:val="-4"/>
        </w:rPr>
        <w:t>. Органическое вещество имеет торфянистый характер и содержание его в горизонте А</w:t>
      </w:r>
      <w:r w:rsidR="00D756A4" w:rsidRPr="00D756A4">
        <w:rPr>
          <w:b w:val="0"/>
          <w:caps w:val="0"/>
          <w:spacing w:val="-4"/>
          <w:vertAlign w:val="subscript"/>
        </w:rPr>
        <w:t>1</w:t>
      </w:r>
      <w:r w:rsidR="00D756A4" w:rsidRPr="00D756A4">
        <w:rPr>
          <w:b w:val="0"/>
          <w:caps w:val="0"/>
          <w:spacing w:val="-4"/>
        </w:rPr>
        <w:t xml:space="preserve"> достигает 6-7%. Там, где условия для оттока влаги ухудшаются, подзолистые почвы тундры даже на песках переходят в подзолисто-глеевые (на глубине 10-</w:t>
      </w:r>
      <w:smartTag w:uri="urn:schemas-microsoft-com:office:smarttags" w:element="metricconverter">
        <w:smartTagPr>
          <w:attr w:name="ProductID" w:val="15 см"/>
        </w:smartTagPr>
        <w:r w:rsidR="00D756A4" w:rsidRPr="00D756A4">
          <w:rPr>
            <w:b w:val="0"/>
            <w:caps w:val="0"/>
            <w:spacing w:val="-4"/>
          </w:rPr>
          <w:t>15 см</w:t>
        </w:r>
      </w:smartTag>
      <w:r w:rsidR="00D756A4" w:rsidRPr="00D756A4">
        <w:rPr>
          <w:b w:val="0"/>
          <w:caps w:val="0"/>
          <w:spacing w:val="-4"/>
        </w:rPr>
        <w:t xml:space="preserve"> в них наблюдаются признаки оглеения).</w:t>
      </w:r>
    </w:p>
    <w:p w:rsidR="00D756A4" w:rsidRPr="00C54E30" w:rsidRDefault="00D756A4" w:rsidP="00D756A4">
      <w:pPr>
        <w:pStyle w:val="a4"/>
        <w:ind w:firstLine="567"/>
        <w:jc w:val="both"/>
        <w:rPr>
          <w:i/>
          <w:caps w:val="0"/>
          <w:spacing w:val="-4"/>
        </w:rPr>
      </w:pPr>
      <w:r w:rsidRPr="00C54E30">
        <w:rPr>
          <w:i/>
          <w:caps w:val="0"/>
          <w:spacing w:val="-4"/>
        </w:rPr>
        <w:t xml:space="preserve">Использование тундровых почв и мероприятия по повышению их плодородия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 xml:space="preserve">В районах распространения </w:t>
      </w:r>
      <w:r w:rsidR="00EC7C6A">
        <w:rPr>
          <w:b w:val="0"/>
          <w:caps w:val="0"/>
          <w:spacing w:val="-4"/>
        </w:rPr>
        <w:t xml:space="preserve">этих </w:t>
      </w:r>
      <w:r w:rsidRPr="00D756A4">
        <w:rPr>
          <w:b w:val="0"/>
          <w:caps w:val="0"/>
          <w:spacing w:val="-4"/>
        </w:rPr>
        <w:t>почв традиционными формами хозяйства являются оленеводство, рыболовство и охотничий промысел. Тундра используется, прежде всего, как кормовая база оленеводства. Лишайниковые тундры – зимние пастбища, а моховые, травяно-моховые – как летние.</w:t>
      </w:r>
      <w:r w:rsidR="00075A5D">
        <w:rPr>
          <w:b w:val="0"/>
          <w:caps w:val="0"/>
          <w:spacing w:val="-4"/>
        </w:rPr>
        <w:t xml:space="preserve"> </w:t>
      </w:r>
      <w:r w:rsidRPr="00D756A4">
        <w:rPr>
          <w:b w:val="0"/>
          <w:caps w:val="0"/>
          <w:spacing w:val="-4"/>
        </w:rPr>
        <w:t xml:space="preserve">Степень развития земледелия обуславливают температурный режим почв и климат данной зоны. Кроме выращивания овощей в теплицах и парниках возделывают скороспелые и холодостойкие сорта картофеля, капусты, лука, моркови, кормовых корнеплодов. Ячмень и сеяные травы выращивают на зеленую массу. Однако и тундровые глеевые почвы, особенно приуроченные к южным склонам и относительно легким почвообразующим породам, могут стать резервом сельскохозяйственных угодий, необходимых для получения кормов. Урожайность сена на таких лугах может достигать 3-10ц/га. Систематическая подкормка лугов минеральными и органическими удобрениями обеспечивает получение не менее 20-25 ц/га сена. 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Мероприятия по повышению плодородия почв:</w:t>
      </w:r>
    </w:p>
    <w:p w:rsidR="00D756A4" w:rsidRPr="00D756A4" w:rsidRDefault="00D756A4" w:rsidP="00D756A4">
      <w:pPr>
        <w:pStyle w:val="a4"/>
        <w:numPr>
          <w:ilvl w:val="0"/>
          <w:numId w:val="1"/>
        </w:numPr>
        <w:tabs>
          <w:tab w:val="clear" w:pos="927"/>
          <w:tab w:val="num" w:pos="0"/>
        </w:tabs>
        <w:ind w:left="0"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улучшение температурного и воздушного режимов – мульчирование поверхности почвы торфом, снегозадержание, гребневая посадка культур, частые рыхления почвы;</w:t>
      </w:r>
    </w:p>
    <w:p w:rsid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- необходимо осваивать под пашню, прежде всего, хорошо прогреваемые почвы склонов южной экспозиции, песчаные и супесчаные почвы с естественным хорошим дренажем;</w:t>
      </w:r>
    </w:p>
    <w:p w:rsidR="00D756A4" w:rsidRPr="00D756A4" w:rsidRDefault="00D756A4" w:rsidP="00D756A4">
      <w:pPr>
        <w:pStyle w:val="a4"/>
        <w:ind w:firstLine="567"/>
        <w:jc w:val="both"/>
        <w:rPr>
          <w:b w:val="0"/>
          <w:caps w:val="0"/>
          <w:spacing w:val="-4"/>
        </w:rPr>
      </w:pPr>
      <w:r w:rsidRPr="00D756A4">
        <w:rPr>
          <w:b w:val="0"/>
          <w:caps w:val="0"/>
          <w:spacing w:val="-4"/>
        </w:rPr>
        <w:t>- внесение больших доз органических и минеральных удобрений, известкование кислых почв.</w:t>
      </w:r>
    </w:p>
    <w:p w:rsidR="002540CB" w:rsidRDefault="00EC7C6A" w:rsidP="002540CB">
      <w:pPr>
        <w:ind w:firstLine="567"/>
        <w:jc w:val="both"/>
        <w:rPr>
          <w:spacing w:val="-4"/>
          <w:sz w:val="28"/>
        </w:rPr>
      </w:pPr>
      <w:r>
        <w:rPr>
          <w:b/>
          <w:i/>
          <w:spacing w:val="-4"/>
          <w:sz w:val="28"/>
        </w:rPr>
        <w:t xml:space="preserve">Мерзлотно-таежные почвы. </w:t>
      </w:r>
      <w:r w:rsidR="002540CB">
        <w:rPr>
          <w:b/>
          <w:i/>
          <w:spacing w:val="-4"/>
          <w:sz w:val="28"/>
        </w:rPr>
        <w:t>Условия почвообрпазования</w:t>
      </w:r>
      <w:r w:rsidR="002540CB">
        <w:rPr>
          <w:i/>
          <w:spacing w:val="-4"/>
          <w:sz w:val="28"/>
        </w:rPr>
        <w:t>. Мерзлотно-таежные почвы</w:t>
      </w:r>
      <w:r w:rsidR="002540CB">
        <w:rPr>
          <w:spacing w:val="-4"/>
          <w:sz w:val="28"/>
        </w:rPr>
        <w:t xml:space="preserve"> – это почвы, формирующиеся на многолетне-мерзлых породах, преимущественно суглинистого гранулометрического состава в условиях холодного климата (среднегодовые температуры отрицательные (-2 ... –4</w:t>
      </w:r>
      <w:r w:rsidR="002540CB">
        <w:rPr>
          <w:spacing w:val="-4"/>
          <w:sz w:val="28"/>
          <w:vertAlign w:val="superscript"/>
        </w:rPr>
        <w:t>0</w:t>
      </w:r>
      <w:r w:rsidR="002540CB">
        <w:rPr>
          <w:spacing w:val="-4"/>
          <w:sz w:val="28"/>
        </w:rPr>
        <w:t>С); в экстраконтинентальных условиях до -16</w:t>
      </w:r>
      <w:r w:rsidR="002540CB">
        <w:rPr>
          <w:spacing w:val="-4"/>
          <w:sz w:val="28"/>
          <w:vertAlign w:val="superscript"/>
        </w:rPr>
        <w:t>0</w:t>
      </w:r>
      <w:r w:rsidR="002540CB">
        <w:rPr>
          <w:spacing w:val="-4"/>
          <w:sz w:val="28"/>
        </w:rPr>
        <w:t>С) под светлохвойной тайгой и характеризующиеся профилем типа А</w:t>
      </w:r>
      <w:r w:rsidR="002540CB">
        <w:rPr>
          <w:spacing w:val="-4"/>
          <w:sz w:val="28"/>
          <w:vertAlign w:val="subscript"/>
        </w:rPr>
        <w:t>0</w:t>
      </w:r>
      <w:r w:rsidR="002540CB">
        <w:rPr>
          <w:spacing w:val="-4"/>
          <w:sz w:val="28"/>
        </w:rPr>
        <w:t xml:space="preserve"> – В</w:t>
      </w:r>
      <w:r w:rsidR="002540CB">
        <w:rPr>
          <w:spacing w:val="-4"/>
          <w:sz w:val="28"/>
          <w:lang w:val="en-US"/>
        </w:rPr>
        <w:t>g</w:t>
      </w:r>
      <w:r w:rsidR="002540CB">
        <w:rPr>
          <w:spacing w:val="-4"/>
          <w:sz w:val="28"/>
        </w:rPr>
        <w:t>-С (С</w:t>
      </w:r>
      <w:r w:rsidR="002540CB">
        <w:rPr>
          <w:spacing w:val="-4"/>
          <w:sz w:val="28"/>
          <w:lang w:val="en-US"/>
        </w:rPr>
        <w:t>g</w:t>
      </w:r>
      <w:r w:rsidR="002540CB">
        <w:rPr>
          <w:spacing w:val="-4"/>
          <w:sz w:val="28"/>
        </w:rPr>
        <w:t>). В мерзлотно-таежных почвах идет поверхностное накопление кислого грубого гумуса, обладающего большой подвижностью, и аморфных гидроксидов железа.</w:t>
      </w:r>
    </w:p>
    <w:p w:rsidR="002540CB" w:rsidRDefault="00EC7C6A" w:rsidP="002540CB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Н</w:t>
      </w:r>
      <w:r w:rsidR="002540CB">
        <w:rPr>
          <w:sz w:val="28"/>
        </w:rPr>
        <w:t>аиболее характерны для равнинных и горных районов Средней и Восточной Сибири и севера Дальнего Востока, а также  типичны для северной и частично средней тайги в Забайкалье, Якутии, на Колыме и Чукотке. Они встречаются также в долинах южной части Аляски.</w:t>
      </w:r>
    </w:p>
    <w:p w:rsidR="002540CB" w:rsidRDefault="002540CB" w:rsidP="002540CB">
      <w:pPr>
        <w:pStyle w:val="a5"/>
        <w:rPr>
          <w:spacing w:val="0"/>
          <w:lang w:val="be-BY"/>
        </w:rPr>
      </w:pPr>
      <w:r>
        <w:rPr>
          <w:spacing w:val="0"/>
          <w:lang w:val="be-BY"/>
        </w:rPr>
        <w:t>В Евразии равнинные мерзлотно-таежные почвы занимают примерно 4% территории, в Северной Америке - 2,4% ее площади. Общая площадь горных массивов мерзлотно-таежных почв примерно 4,4% от территории Евразии и 0,1% - Северной Америки. На территории бывшего СССР мерзлотно-таежные почвы занимают около 200 млн. га, т.е. больше, чем почвы тундр и арктических пустынь. Мерзлотно-таежные почвы в Евразии приурочены к области сплошного и прерывистого распространения много</w:t>
      </w:r>
      <w:r w:rsidR="002355E0">
        <w:rPr>
          <w:spacing w:val="0"/>
          <w:lang w:val="be-BY"/>
        </w:rPr>
        <w:t>-</w:t>
      </w:r>
      <w:r>
        <w:rPr>
          <w:spacing w:val="0"/>
          <w:lang w:val="be-BY"/>
        </w:rPr>
        <w:t>летнемерзлых пород, в Северной Америке –  области островной мерзлоты.</w:t>
      </w:r>
    </w:p>
    <w:p w:rsidR="002540CB" w:rsidRDefault="002540CB" w:rsidP="002540CB">
      <w:pPr>
        <w:ind w:firstLine="567"/>
        <w:jc w:val="both"/>
        <w:rPr>
          <w:sz w:val="28"/>
        </w:rPr>
      </w:pPr>
      <w:r>
        <w:rPr>
          <w:sz w:val="28"/>
        </w:rPr>
        <w:t>Специфической особенностью климата мерзлотно-таежной области бореального пояса является то, что температуры почв самого теплого месяца года всегда ниже, чем температура воздуха. Это относится и к сумме актив</w:t>
      </w:r>
      <w:r w:rsidR="002355E0">
        <w:rPr>
          <w:sz w:val="28"/>
        </w:rPr>
        <w:t>-</w:t>
      </w:r>
      <w:r>
        <w:rPr>
          <w:sz w:val="28"/>
        </w:rPr>
        <w:t xml:space="preserve">ных температур. Мерзлотно-таежные почвы формируются преимущественно </w:t>
      </w:r>
      <w:r w:rsidR="002355E0">
        <w:rPr>
          <w:sz w:val="28"/>
        </w:rPr>
        <w:t xml:space="preserve">под лиственничной тайгой (лиственница </w:t>
      </w:r>
      <w:r>
        <w:rPr>
          <w:sz w:val="28"/>
        </w:rPr>
        <w:t>сибирская и даурская) с напоч</w:t>
      </w:r>
      <w:r w:rsidR="002355E0">
        <w:rPr>
          <w:sz w:val="28"/>
        </w:rPr>
        <w:t>-</w:t>
      </w:r>
      <w:r>
        <w:rPr>
          <w:sz w:val="28"/>
        </w:rPr>
        <w:t>венным покровом из кустарничков (багульник, брусника, голубика и др.).</w:t>
      </w:r>
    </w:p>
    <w:p w:rsidR="002540CB" w:rsidRDefault="002540CB" w:rsidP="002540CB">
      <w:pPr>
        <w:ind w:firstLine="567"/>
        <w:jc w:val="both"/>
        <w:rPr>
          <w:i/>
          <w:sz w:val="28"/>
        </w:rPr>
      </w:pPr>
      <w:r>
        <w:rPr>
          <w:b/>
          <w:i/>
          <w:sz w:val="28"/>
        </w:rPr>
        <w:t>Генезис и классификация. Свойства и строение почвенного профиля</w:t>
      </w:r>
      <w:r>
        <w:rPr>
          <w:i/>
          <w:sz w:val="28"/>
        </w:rPr>
        <w:t xml:space="preserve">. </w:t>
      </w:r>
      <w:r>
        <w:rPr>
          <w:sz w:val="28"/>
        </w:rPr>
        <w:t>В настоящее время  выдел</w:t>
      </w:r>
      <w:r w:rsidR="00C54E30">
        <w:rPr>
          <w:sz w:val="28"/>
        </w:rPr>
        <w:t>я</w:t>
      </w:r>
      <w:r>
        <w:rPr>
          <w:sz w:val="28"/>
        </w:rPr>
        <w:t xml:space="preserve">ют три типа мерзлотно-таежных почв: </w:t>
      </w:r>
      <w:r>
        <w:rPr>
          <w:i/>
          <w:sz w:val="28"/>
        </w:rPr>
        <w:t>мерзлотно-таежные глеевые; мерзлотно-таежные неоглеенные почвы (гомогенные криоземы) и  мерзлотные палевые.</w:t>
      </w:r>
    </w:p>
    <w:p w:rsidR="002540CB" w:rsidRDefault="002540CB" w:rsidP="00C839E6">
      <w:pPr>
        <w:pStyle w:val="a5"/>
      </w:pPr>
      <w:r>
        <w:t>Мерзлотно-таежные почвы при близком залегании мерзлоты (50-</w:t>
      </w:r>
      <w:smartTag w:uri="urn:schemas-microsoft-com:office:smarttags" w:element="metricconverter">
        <w:smartTagPr>
          <w:attr w:name="ProductID" w:val="60 см"/>
        </w:smartTagPr>
        <w:r>
          <w:t>60 см</w:t>
        </w:r>
      </w:smartTag>
      <w:r>
        <w:t>) и достаточно большом количестве осадков имеют чаще всего оглеенный профиль.</w:t>
      </w:r>
      <w:r w:rsidR="00C839E6">
        <w:t xml:space="preserve"> </w:t>
      </w:r>
      <w:r>
        <w:t>Для Северной Якутии характерно следующее  строение мерзлотно-таежных глеевых почв: подстилка мощностью 5-</w:t>
      </w:r>
      <w:smartTag w:uri="urn:schemas-microsoft-com:office:smarttags" w:element="metricconverter">
        <w:smartTagPr>
          <w:attr w:name="ProductID" w:val="7 см"/>
        </w:smartTagPr>
        <w:r>
          <w:t>7 см</w:t>
        </w:r>
      </w:smartTag>
      <w:r>
        <w:t>, под которой непосредственно идет переувлажненный оглеенный горизонт В</w:t>
      </w:r>
      <w:r>
        <w:rPr>
          <w:lang w:val="en-US"/>
        </w:rPr>
        <w:t>g</w:t>
      </w:r>
      <w:r>
        <w:t xml:space="preserve">; </w:t>
      </w:r>
    </w:p>
    <w:tbl>
      <w:tblPr>
        <w:tblW w:w="0" w:type="auto"/>
        <w:jc w:val="center"/>
        <w:tblInd w:w="1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4608"/>
      </w:tblGrid>
      <w:tr w:rsidR="002540CB" w:rsidRPr="00EC7C6A" w:rsidTr="002355E0">
        <w:trPr>
          <w:trHeight w:val="287"/>
          <w:jc w:val="center"/>
        </w:trPr>
        <w:tc>
          <w:tcPr>
            <w:tcW w:w="590" w:type="dxa"/>
            <w:tcBorders>
              <w:right w:val="single" w:sz="4" w:space="0" w:color="auto"/>
            </w:tcBorders>
          </w:tcPr>
          <w:p w:rsidR="002540CB" w:rsidRPr="00EC7C6A" w:rsidRDefault="002540CB" w:rsidP="00A70373">
            <w:pPr>
              <w:pStyle w:val="a5"/>
              <w:spacing w:before="80" w:line="36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EC7C6A">
              <w:rPr>
                <w:spacing w:val="0"/>
                <w:sz w:val="24"/>
                <w:szCs w:val="24"/>
              </w:rPr>
              <w:t>А</w:t>
            </w:r>
            <w:r w:rsidRPr="00EC7C6A">
              <w:rPr>
                <w:spacing w:val="0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40CB" w:rsidRPr="00EC7C6A" w:rsidRDefault="002540CB" w:rsidP="00A70373">
            <w:pPr>
              <w:pStyle w:val="a5"/>
              <w:spacing w:before="80" w:line="360" w:lineRule="auto"/>
              <w:ind w:firstLine="0"/>
              <w:rPr>
                <w:spacing w:val="0"/>
                <w:sz w:val="24"/>
                <w:szCs w:val="24"/>
              </w:rPr>
            </w:pPr>
            <w:r w:rsidRPr="00EC7C6A">
              <w:rPr>
                <w:spacing w:val="0"/>
                <w:sz w:val="24"/>
                <w:szCs w:val="24"/>
              </w:rPr>
              <w:t>Лесная подстилка</w:t>
            </w:r>
          </w:p>
        </w:tc>
      </w:tr>
      <w:tr w:rsidR="002540CB" w:rsidRPr="00EC7C6A" w:rsidTr="002355E0">
        <w:trPr>
          <w:trHeight w:val="457"/>
          <w:jc w:val="center"/>
        </w:trPr>
        <w:tc>
          <w:tcPr>
            <w:tcW w:w="590" w:type="dxa"/>
            <w:tcBorders>
              <w:right w:val="single" w:sz="4" w:space="0" w:color="auto"/>
            </w:tcBorders>
          </w:tcPr>
          <w:p w:rsidR="002540CB" w:rsidRPr="00EC7C6A" w:rsidRDefault="002540CB" w:rsidP="00A70373">
            <w:pPr>
              <w:pStyle w:val="a5"/>
              <w:spacing w:before="80"/>
              <w:ind w:firstLine="0"/>
              <w:jc w:val="center"/>
              <w:rPr>
                <w:spacing w:val="0"/>
                <w:sz w:val="24"/>
                <w:szCs w:val="24"/>
                <w:lang w:val="en-US"/>
              </w:rPr>
            </w:pPr>
            <w:r w:rsidRPr="00EC7C6A">
              <w:rPr>
                <w:spacing w:val="0"/>
                <w:sz w:val="24"/>
                <w:szCs w:val="24"/>
              </w:rPr>
              <w:t>В</w:t>
            </w:r>
            <w:r w:rsidRPr="00EC7C6A">
              <w:rPr>
                <w:spacing w:val="0"/>
                <w:sz w:val="24"/>
                <w:szCs w:val="24"/>
                <w:vertAlign w:val="subscript"/>
                <w:lang w:val="en-US"/>
              </w:rPr>
              <w:t>g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40CB" w:rsidRPr="00EC7C6A" w:rsidRDefault="002540CB" w:rsidP="00A70373">
            <w:pPr>
              <w:pStyle w:val="a5"/>
              <w:spacing w:before="80"/>
              <w:ind w:firstLine="0"/>
              <w:rPr>
                <w:spacing w:val="0"/>
                <w:sz w:val="24"/>
                <w:szCs w:val="24"/>
                <w:lang w:val="en-US"/>
              </w:rPr>
            </w:pPr>
            <w:r w:rsidRPr="00EC7C6A">
              <w:rPr>
                <w:spacing w:val="0"/>
                <w:sz w:val="24"/>
                <w:szCs w:val="24"/>
                <w:lang w:val="en-US"/>
              </w:rPr>
              <w:t>Иллювиальный глеевый  горизонт</w:t>
            </w:r>
          </w:p>
        </w:tc>
      </w:tr>
      <w:tr w:rsidR="002540CB" w:rsidRPr="00EC7C6A" w:rsidTr="002355E0">
        <w:trPr>
          <w:trHeight w:val="439"/>
          <w:jc w:val="center"/>
        </w:trPr>
        <w:tc>
          <w:tcPr>
            <w:tcW w:w="590" w:type="dxa"/>
            <w:tcBorders>
              <w:right w:val="single" w:sz="4" w:space="0" w:color="auto"/>
            </w:tcBorders>
          </w:tcPr>
          <w:p w:rsidR="002540CB" w:rsidRPr="00EC7C6A" w:rsidRDefault="002540CB" w:rsidP="00A70373">
            <w:pPr>
              <w:pStyle w:val="a5"/>
              <w:spacing w:before="80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EC7C6A">
              <w:rPr>
                <w:spacing w:val="0"/>
                <w:sz w:val="24"/>
                <w:szCs w:val="24"/>
              </w:rPr>
              <w:t>С</w:t>
            </w:r>
            <w:r w:rsidRPr="00EC7C6A">
              <w:rPr>
                <w:spacing w:val="0"/>
                <w:sz w:val="24"/>
                <w:szCs w:val="24"/>
                <w:vertAlign w:val="subscript"/>
                <w:lang w:val="en-US"/>
              </w:rPr>
              <w:t>g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40CB" w:rsidRPr="00EC7C6A" w:rsidRDefault="002540CB" w:rsidP="00A70373">
            <w:pPr>
              <w:pStyle w:val="a5"/>
              <w:spacing w:before="80"/>
              <w:ind w:firstLine="0"/>
              <w:rPr>
                <w:spacing w:val="0"/>
                <w:sz w:val="24"/>
                <w:szCs w:val="24"/>
              </w:rPr>
            </w:pPr>
            <w:r w:rsidRPr="00EC7C6A">
              <w:rPr>
                <w:spacing w:val="0"/>
                <w:sz w:val="24"/>
                <w:szCs w:val="24"/>
              </w:rPr>
              <w:t>Материнская порода</w:t>
            </w:r>
          </w:p>
        </w:tc>
      </w:tr>
    </w:tbl>
    <w:p w:rsidR="00075A5D" w:rsidRDefault="002540CB" w:rsidP="00075A5D">
      <w:pPr>
        <w:pStyle w:val="a5"/>
        <w:rPr>
          <w:lang w:val="be-BY"/>
        </w:rPr>
      </w:pPr>
      <w:r>
        <w:rPr>
          <w:lang w:val="be-BY"/>
        </w:rPr>
        <w:t xml:space="preserve">Минералогический состав и микроморфология изучены весьма слабо. </w:t>
      </w:r>
      <w:r w:rsidR="00C839E6">
        <w:rPr>
          <w:lang w:val="be-BY"/>
        </w:rPr>
        <w:t>При</w:t>
      </w:r>
      <w:r>
        <w:rPr>
          <w:lang w:val="be-BY"/>
        </w:rPr>
        <w:t xml:space="preserve"> малой скорост</w:t>
      </w:r>
      <w:r w:rsidR="00C839E6">
        <w:rPr>
          <w:lang w:val="be-BY"/>
        </w:rPr>
        <w:t>и</w:t>
      </w:r>
      <w:r>
        <w:rPr>
          <w:lang w:val="be-BY"/>
        </w:rPr>
        <w:t xml:space="preserve"> выветривания в условиях сурового континентального климата отмечается низкое содержание высокодисперсных минералов, а их состав наследуется от почвообразующей породы. Для глеевых горизонтов характерна плотная упаковка частиц.</w:t>
      </w:r>
      <w:r w:rsidR="00075A5D">
        <w:rPr>
          <w:lang w:val="be-BY"/>
        </w:rPr>
        <w:t xml:space="preserve"> </w:t>
      </w:r>
    </w:p>
    <w:p w:rsidR="002540CB" w:rsidRDefault="002540CB" w:rsidP="00075A5D">
      <w:pPr>
        <w:pStyle w:val="a5"/>
      </w:pPr>
      <w:r>
        <w:t>Гумус резко фульватный (С</w:t>
      </w:r>
      <w:r>
        <w:rPr>
          <w:sz w:val="36"/>
          <w:vertAlign w:val="subscript"/>
        </w:rPr>
        <w:t>гк</w:t>
      </w:r>
      <w:r>
        <w:t>:С</w:t>
      </w:r>
      <w:r>
        <w:rPr>
          <w:sz w:val="36"/>
          <w:vertAlign w:val="subscript"/>
        </w:rPr>
        <w:t>фк</w:t>
      </w:r>
      <w:r>
        <w:t xml:space="preserve"> = 0,3-0,6); гуминовые кислоты в большинстве своем связан</w:t>
      </w:r>
      <w:r w:rsidR="00075A5D">
        <w:t>ы с полуторными оксидами.</w:t>
      </w:r>
      <w:r>
        <w:t xml:space="preserve"> Гумус имеет потечный характер, но его максимум наблюдается в верхней части почвенной толщи с постепенным падением вниз по профилю. В надмерзлотном горизонте наблюдается второй максимум содержания органического вещества. Для </w:t>
      </w:r>
      <w:r w:rsidR="00075A5D">
        <w:t>этих</w:t>
      </w:r>
      <w:r>
        <w:t xml:space="preserve"> почв характерно равномерное распределение илистой фракции по профилю и однородное соотношение фракций по всем горизонтам.</w:t>
      </w:r>
    </w:p>
    <w:p w:rsidR="002540CB" w:rsidRDefault="002540CB" w:rsidP="002540CB">
      <w:pPr>
        <w:ind w:firstLine="567"/>
        <w:jc w:val="both"/>
        <w:rPr>
          <w:sz w:val="28"/>
        </w:rPr>
      </w:pPr>
      <w:r w:rsidRPr="003E610A">
        <w:rPr>
          <w:b/>
          <w:i/>
          <w:sz w:val="28"/>
        </w:rPr>
        <w:lastRenderedPageBreak/>
        <w:t>Мерзлотно-таежные неоглеенные почвы</w:t>
      </w:r>
      <w:r>
        <w:rPr>
          <w:i/>
          <w:sz w:val="28"/>
        </w:rPr>
        <w:t xml:space="preserve"> </w:t>
      </w:r>
      <w:r>
        <w:rPr>
          <w:sz w:val="28"/>
        </w:rPr>
        <w:t xml:space="preserve"> развиваются под редкостой</w:t>
      </w:r>
      <w:r w:rsidR="00C839E6">
        <w:rPr>
          <w:sz w:val="28"/>
        </w:rPr>
        <w:t>-</w:t>
      </w:r>
      <w:r>
        <w:rPr>
          <w:sz w:val="28"/>
        </w:rPr>
        <w:t>ной угнетенной лиственничной тайгой на самых разнообразных почвообразующих породах. В отличие от оглеенных таежных почв обязательным условием их формирования должно быть отсутствие застойного увлажнения. Этому могут способствовать активный боковой внутрипочвенный сток обогащающий почвенные растворы кислородом и наличие сети криогенных трещин или каменных многоугольников, создающих дополнительный дренаж.</w:t>
      </w:r>
    </w:p>
    <w:p w:rsidR="002540CB" w:rsidRDefault="002540CB" w:rsidP="002540CB">
      <w:pPr>
        <w:ind w:firstLine="567"/>
        <w:jc w:val="both"/>
        <w:rPr>
          <w:sz w:val="28"/>
        </w:rPr>
      </w:pPr>
      <w:r>
        <w:rPr>
          <w:sz w:val="28"/>
        </w:rPr>
        <w:t xml:space="preserve"> Гомогенные криоземы имеют следующие признаки: 1) торфянистый характер органогенного горизонта; 2) очень малая мощность профиля и высокое залегание льдистой мерзлоты; 3) обилие в минеральном горизонте неразложившихся и полуразложившихся растительных остатков за счет криотурбаций; 4) гомогенность, бесструктурность, плывунность; 5) отсутствие признаков оглеения; 6) строения профиля А</w:t>
      </w:r>
      <w:r>
        <w:rPr>
          <w:sz w:val="28"/>
          <w:vertAlign w:val="subscript"/>
        </w:rPr>
        <w:t>0</w:t>
      </w:r>
      <w:r>
        <w:rPr>
          <w:sz w:val="28"/>
        </w:rPr>
        <w:t>-А-В-С (</w:t>
      </w:r>
      <w:r>
        <w:rPr>
          <w:sz w:val="28"/>
          <w:lang w:val="en-US"/>
        </w:rPr>
        <w:t>D</w:t>
      </w:r>
      <w:r>
        <w:rPr>
          <w:sz w:val="28"/>
        </w:rPr>
        <w:t>)</w:t>
      </w:r>
      <w:r w:rsidRPr="00BC5CE8">
        <w:rPr>
          <w:sz w:val="28"/>
        </w:rPr>
        <w:t>.</w:t>
      </w:r>
      <w:r>
        <w:rPr>
          <w:sz w:val="28"/>
        </w:rPr>
        <w:t>.</w:t>
      </w:r>
    </w:p>
    <w:p w:rsidR="002540CB" w:rsidRDefault="002540CB" w:rsidP="002540CB">
      <w:pPr>
        <w:ind w:firstLine="567"/>
        <w:jc w:val="both"/>
        <w:rPr>
          <w:sz w:val="28"/>
        </w:rPr>
      </w:pPr>
      <w:r w:rsidRPr="003E610A">
        <w:rPr>
          <w:b/>
          <w:i/>
          <w:sz w:val="28"/>
        </w:rPr>
        <w:t>Палевые мерзлотные почвы</w:t>
      </w:r>
      <w:r>
        <w:rPr>
          <w:sz w:val="28"/>
        </w:rPr>
        <w:t xml:space="preserve"> в отличие от мерзлотно-таежных (глеевых и неглеевых) почв формируются в условиях ультраконтинентального холод</w:t>
      </w:r>
      <w:r w:rsidR="002355E0">
        <w:rPr>
          <w:sz w:val="28"/>
        </w:rPr>
        <w:t>-</w:t>
      </w:r>
      <w:r>
        <w:rPr>
          <w:sz w:val="28"/>
        </w:rPr>
        <w:t>ного  климата. Ареал их распространения занимает полосу предтундровых редколесий подзоны северной и средней тайги. Наиболее типичный растительный покров – лишайниково-кустарничковые лиственничники и заросли кедрового стланика.</w:t>
      </w:r>
    </w:p>
    <w:p w:rsidR="002540CB" w:rsidRDefault="002540CB" w:rsidP="002540CB">
      <w:pPr>
        <w:ind w:left="567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Хозяйственное  использование. </w:t>
      </w:r>
    </w:p>
    <w:p w:rsidR="002540CB" w:rsidRDefault="002540CB" w:rsidP="002540CB">
      <w:pPr>
        <w:ind w:firstLine="567"/>
        <w:jc w:val="both"/>
        <w:rPr>
          <w:sz w:val="28"/>
        </w:rPr>
      </w:pPr>
      <w:r>
        <w:rPr>
          <w:sz w:val="28"/>
        </w:rPr>
        <w:t>Районы распространения мерзлотно-таежных, в том числе палевых почв (как и тундровых глеевых почв) в основном являются базой оленеводства, охотничье-промыслового хозяйства, звероводства. Напочвенный покров мерзлотно-таежных почв сложен часто мхами и лишайниками (наряду с кустарниками и кустарничками), поэтому они используются как оленьи пастбища. Кроме того, на них располагаются большие массивы лиственничных лесов – существенных поставщиков деловой древесины.</w:t>
      </w:r>
    </w:p>
    <w:p w:rsidR="002540CB" w:rsidRDefault="002540CB" w:rsidP="002540CB">
      <w:pPr>
        <w:ind w:firstLine="567"/>
        <w:jc w:val="both"/>
        <w:rPr>
          <w:sz w:val="28"/>
        </w:rPr>
      </w:pPr>
      <w:r>
        <w:rPr>
          <w:sz w:val="28"/>
        </w:rPr>
        <w:t>В районах преобладания в почвенном покрове мерзлотно-таежных почв земли для сельскохозяйственного освоения следует искать на склонах южной экспозиции и в местах, защищенных от холодных потоков воздуха. При достаточном внесении удобрений и правильной системе ухода здесь могут быть получены довольно стабильные урожаи овощей и кормовых культур.</w:t>
      </w:r>
    </w:p>
    <w:sectPr w:rsidR="00254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A44FA"/>
    <w:multiLevelType w:val="singleLevel"/>
    <w:tmpl w:val="F85A42E2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E"/>
    <w:rsid w:val="00021544"/>
    <w:rsid w:val="00024209"/>
    <w:rsid w:val="00075A5D"/>
    <w:rsid w:val="002355E0"/>
    <w:rsid w:val="002540CB"/>
    <w:rsid w:val="002B281E"/>
    <w:rsid w:val="00323570"/>
    <w:rsid w:val="003B6DE0"/>
    <w:rsid w:val="005125BF"/>
    <w:rsid w:val="00707E1B"/>
    <w:rsid w:val="008C1CE8"/>
    <w:rsid w:val="00A226C1"/>
    <w:rsid w:val="00A65FD2"/>
    <w:rsid w:val="00A70373"/>
    <w:rsid w:val="00C54E30"/>
    <w:rsid w:val="00C839E6"/>
    <w:rsid w:val="00D473FC"/>
    <w:rsid w:val="00D756A4"/>
    <w:rsid w:val="00D92F2F"/>
    <w:rsid w:val="00EC7C6A"/>
    <w:rsid w:val="00E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81E"/>
    <w:rPr>
      <w:sz w:val="24"/>
      <w:szCs w:val="24"/>
    </w:rPr>
  </w:style>
  <w:style w:type="paragraph" w:styleId="1">
    <w:name w:val="heading 1"/>
    <w:basedOn w:val="a"/>
    <w:next w:val="a"/>
    <w:qFormat/>
    <w:rsid w:val="002B281E"/>
    <w:pPr>
      <w:keepNext/>
      <w:ind w:firstLine="567"/>
      <w:jc w:val="both"/>
      <w:outlineLvl w:val="0"/>
    </w:pPr>
    <w:rPr>
      <w:b/>
      <w:i/>
      <w:spacing w:val="-4"/>
      <w:sz w:val="28"/>
      <w:szCs w:val="20"/>
    </w:rPr>
  </w:style>
  <w:style w:type="paragraph" w:styleId="2">
    <w:name w:val="heading 2"/>
    <w:basedOn w:val="a"/>
    <w:next w:val="a"/>
    <w:qFormat/>
    <w:rsid w:val="002B281E"/>
    <w:pPr>
      <w:keepNext/>
      <w:spacing w:line="360" w:lineRule="auto"/>
      <w:ind w:firstLine="567"/>
      <w:jc w:val="both"/>
      <w:outlineLvl w:val="1"/>
    </w:pPr>
    <w:rPr>
      <w:spacing w:val="-4"/>
      <w:sz w:val="28"/>
      <w:szCs w:val="20"/>
    </w:rPr>
  </w:style>
  <w:style w:type="paragraph" w:styleId="3">
    <w:name w:val="heading 3"/>
    <w:basedOn w:val="a"/>
    <w:next w:val="a"/>
    <w:qFormat/>
    <w:rsid w:val="002B281E"/>
    <w:pPr>
      <w:keepNext/>
      <w:jc w:val="both"/>
      <w:outlineLvl w:val="2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B281E"/>
    <w:pPr>
      <w:jc w:val="center"/>
    </w:pPr>
    <w:rPr>
      <w:caps/>
      <w:sz w:val="28"/>
      <w:szCs w:val="20"/>
    </w:rPr>
  </w:style>
  <w:style w:type="paragraph" w:styleId="a4">
    <w:name w:val="Subtitle"/>
    <w:basedOn w:val="a"/>
    <w:qFormat/>
    <w:rsid w:val="002B281E"/>
    <w:pPr>
      <w:jc w:val="center"/>
    </w:pPr>
    <w:rPr>
      <w:b/>
      <w:caps/>
      <w:sz w:val="28"/>
      <w:szCs w:val="20"/>
    </w:rPr>
  </w:style>
  <w:style w:type="paragraph" w:styleId="a5">
    <w:name w:val="Body Text Indent"/>
    <w:basedOn w:val="a"/>
    <w:rsid w:val="002B281E"/>
    <w:pPr>
      <w:ind w:firstLine="567"/>
      <w:jc w:val="both"/>
    </w:pPr>
    <w:rPr>
      <w:spacing w:val="-4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81E"/>
    <w:rPr>
      <w:sz w:val="24"/>
      <w:szCs w:val="24"/>
    </w:rPr>
  </w:style>
  <w:style w:type="paragraph" w:styleId="1">
    <w:name w:val="heading 1"/>
    <w:basedOn w:val="a"/>
    <w:next w:val="a"/>
    <w:qFormat/>
    <w:rsid w:val="002B281E"/>
    <w:pPr>
      <w:keepNext/>
      <w:ind w:firstLine="567"/>
      <w:jc w:val="both"/>
      <w:outlineLvl w:val="0"/>
    </w:pPr>
    <w:rPr>
      <w:b/>
      <w:i/>
      <w:spacing w:val="-4"/>
      <w:sz w:val="28"/>
      <w:szCs w:val="20"/>
    </w:rPr>
  </w:style>
  <w:style w:type="paragraph" w:styleId="2">
    <w:name w:val="heading 2"/>
    <w:basedOn w:val="a"/>
    <w:next w:val="a"/>
    <w:qFormat/>
    <w:rsid w:val="002B281E"/>
    <w:pPr>
      <w:keepNext/>
      <w:spacing w:line="360" w:lineRule="auto"/>
      <w:ind w:firstLine="567"/>
      <w:jc w:val="both"/>
      <w:outlineLvl w:val="1"/>
    </w:pPr>
    <w:rPr>
      <w:spacing w:val="-4"/>
      <w:sz w:val="28"/>
      <w:szCs w:val="20"/>
    </w:rPr>
  </w:style>
  <w:style w:type="paragraph" w:styleId="3">
    <w:name w:val="heading 3"/>
    <w:basedOn w:val="a"/>
    <w:next w:val="a"/>
    <w:qFormat/>
    <w:rsid w:val="002B281E"/>
    <w:pPr>
      <w:keepNext/>
      <w:jc w:val="both"/>
      <w:outlineLvl w:val="2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B281E"/>
    <w:pPr>
      <w:jc w:val="center"/>
    </w:pPr>
    <w:rPr>
      <w:caps/>
      <w:sz w:val="28"/>
      <w:szCs w:val="20"/>
    </w:rPr>
  </w:style>
  <w:style w:type="paragraph" w:styleId="a4">
    <w:name w:val="Subtitle"/>
    <w:basedOn w:val="a"/>
    <w:qFormat/>
    <w:rsid w:val="002B281E"/>
    <w:pPr>
      <w:jc w:val="center"/>
    </w:pPr>
    <w:rPr>
      <w:b/>
      <w:caps/>
      <w:sz w:val="28"/>
      <w:szCs w:val="20"/>
    </w:rPr>
  </w:style>
  <w:style w:type="paragraph" w:styleId="a5">
    <w:name w:val="Body Text Indent"/>
    <w:basedOn w:val="a"/>
    <w:rsid w:val="002B281E"/>
    <w:pPr>
      <w:ind w:firstLine="567"/>
      <w:jc w:val="both"/>
    </w:pPr>
    <w:rPr>
      <w:spacing w:val="-4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18 Почвы Арктики и тундры, мерзлотно-таежные почвы</vt:lpstr>
    </vt:vector>
  </TitlesOfParts>
  <Company>Microsoft</Company>
  <LinksUpToDate>false</LinksUpToDate>
  <CharactersWithSpaces>18329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18 Почвы Арктики и тундры, мерзлотно-таежные почвы</dc:title>
  <dc:creator>М</dc:creator>
  <cp:lastModifiedBy>Митин</cp:lastModifiedBy>
  <cp:revision>4</cp:revision>
  <dcterms:created xsi:type="dcterms:W3CDTF">2017-12-23T19:22:00Z</dcterms:created>
  <dcterms:modified xsi:type="dcterms:W3CDTF">2017-12-24T08:36:00Z</dcterms:modified>
</cp:coreProperties>
</file>